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898" w:rsidRPr="004930BE" w:rsidRDefault="006C1A4E" w:rsidP="006C5899">
      <w:pPr>
        <w:spacing w:after="0" w:line="360" w:lineRule="exact"/>
        <w:ind w:firstLine="709"/>
        <w:jc w:val="center"/>
        <w:rPr>
          <w:rFonts w:ascii="Times New Roman" w:hAnsi="Times New Roman" w:cs="Times New Roman"/>
          <w:b/>
          <w:color w:val="000000" w:themeColor="text1"/>
          <w:sz w:val="28"/>
          <w:szCs w:val="28"/>
        </w:rPr>
      </w:pPr>
      <w:r w:rsidRPr="004930BE">
        <w:rPr>
          <w:rFonts w:ascii="Times New Roman" w:hAnsi="Times New Roman" w:cs="Times New Roman"/>
          <w:b/>
          <w:color w:val="000000" w:themeColor="text1"/>
          <w:sz w:val="28"/>
          <w:szCs w:val="28"/>
        </w:rPr>
        <w:t>ПЕРЕЧЕНЬ ЭКСКУРСИЙ НА САЙТ</w:t>
      </w:r>
    </w:p>
    <w:p w:rsidR="006C5899" w:rsidRPr="004930BE" w:rsidRDefault="006C5899" w:rsidP="006C5899">
      <w:pPr>
        <w:spacing w:after="0" w:line="360" w:lineRule="exact"/>
        <w:ind w:firstLine="709"/>
        <w:jc w:val="center"/>
        <w:rPr>
          <w:rFonts w:ascii="Times New Roman" w:hAnsi="Times New Roman" w:cs="Times New Roman"/>
          <w:b/>
          <w:color w:val="000000" w:themeColor="text1"/>
          <w:sz w:val="28"/>
          <w:szCs w:val="28"/>
        </w:rPr>
      </w:pPr>
    </w:p>
    <w:p w:rsidR="006C1A4E" w:rsidRPr="004930BE" w:rsidRDefault="006C1A4E" w:rsidP="006C5899">
      <w:pPr>
        <w:spacing w:after="0" w:line="360" w:lineRule="exact"/>
        <w:ind w:firstLine="709"/>
        <w:jc w:val="both"/>
        <w:rPr>
          <w:rFonts w:ascii="Times New Roman" w:hAnsi="Times New Roman" w:cs="Times New Roman"/>
          <w:i/>
          <w:color w:val="000000" w:themeColor="text1"/>
          <w:sz w:val="28"/>
          <w:szCs w:val="28"/>
        </w:rPr>
      </w:pPr>
      <w:r w:rsidRPr="004930BE">
        <w:rPr>
          <w:rFonts w:ascii="Times New Roman" w:hAnsi="Times New Roman" w:cs="Times New Roman"/>
          <w:i/>
          <w:color w:val="000000" w:themeColor="text1"/>
          <w:sz w:val="28"/>
          <w:szCs w:val="28"/>
        </w:rPr>
        <w:t>На русском языке</w:t>
      </w:r>
    </w:p>
    <w:p w:rsidR="006C5899" w:rsidRPr="004930BE" w:rsidRDefault="006C5899" w:rsidP="006C5899">
      <w:pPr>
        <w:spacing w:after="0" w:line="360" w:lineRule="exact"/>
        <w:ind w:firstLine="709"/>
        <w:jc w:val="both"/>
        <w:rPr>
          <w:rFonts w:ascii="Times New Roman" w:hAnsi="Times New Roman" w:cs="Times New Roman"/>
          <w:i/>
          <w:color w:val="000000" w:themeColor="text1"/>
          <w:sz w:val="28"/>
          <w:szCs w:val="28"/>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1.  </w:t>
      </w:r>
      <w:r w:rsidRPr="004930BE">
        <w:rPr>
          <w:rFonts w:ascii="Times New Roman" w:eastAsia="Times New Roman" w:hAnsi="Times New Roman" w:cs="Times New Roman"/>
          <w:b/>
          <w:bCs/>
          <w:color w:val="000000" w:themeColor="text1"/>
          <w:sz w:val="28"/>
          <w:szCs w:val="28"/>
          <w:lang w:eastAsia="ru-RU"/>
        </w:rPr>
        <w:t>«АВГУСТОВСКИЙ КАНАЛ – КОЛЫБЕЛЬ ТРЕХ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Тематическая экскурсия отображает историю строительства одного из интереснейших гидротехнических сооружений XIX </w:t>
      </w:r>
      <w:proofErr w:type="gramStart"/>
      <w:r w:rsidRPr="004930BE">
        <w:rPr>
          <w:rFonts w:ascii="Times New Roman" w:eastAsia="Times New Roman" w:hAnsi="Times New Roman" w:cs="Times New Roman"/>
          <w:color w:val="000000" w:themeColor="text1"/>
          <w:sz w:val="28"/>
          <w:szCs w:val="28"/>
          <w:lang w:eastAsia="ru-RU"/>
        </w:rPr>
        <w:t>в</w:t>
      </w:r>
      <w:proofErr w:type="gramEnd"/>
      <w:r w:rsidRPr="004930BE">
        <w:rPr>
          <w:rFonts w:ascii="Times New Roman" w:eastAsia="Times New Roman" w:hAnsi="Times New Roman" w:cs="Times New Roman"/>
          <w:color w:val="000000" w:themeColor="text1"/>
          <w:sz w:val="28"/>
          <w:szCs w:val="28"/>
          <w:lang w:eastAsia="ru-RU"/>
        </w:rPr>
        <w:t>. на Гродненщине. Она познакомит туристов с достопримечательностями, выдающимимся памятниками культуры, этнографии, экологии в бассейне Августовского канала, а также с историческими событиями</w:t>
      </w:r>
      <w:proofErr w:type="gramStart"/>
      <w:r w:rsidRPr="004930BE">
        <w:rPr>
          <w:rFonts w:ascii="Times New Roman" w:eastAsia="Times New Roman" w:hAnsi="Times New Roman" w:cs="Times New Roman"/>
          <w:color w:val="000000" w:themeColor="text1"/>
          <w:sz w:val="28"/>
          <w:szCs w:val="28"/>
          <w:lang w:eastAsia="ru-RU"/>
        </w:rPr>
        <w:t xml:space="preserve"> П</w:t>
      </w:r>
      <w:proofErr w:type="gramEnd"/>
      <w:r w:rsidRPr="004930BE">
        <w:rPr>
          <w:rFonts w:ascii="Times New Roman" w:eastAsia="Times New Roman" w:hAnsi="Times New Roman" w:cs="Times New Roman"/>
          <w:color w:val="000000" w:themeColor="text1"/>
          <w:sz w:val="28"/>
          <w:szCs w:val="28"/>
          <w:lang w:eastAsia="ru-RU"/>
        </w:rPr>
        <w:t>ервой и Второй мировой войн, происходящих на данной территории.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Гродно – Наумовичи – Свяцк – Сапоцкин – </w:t>
      </w:r>
      <w:proofErr w:type="gramStart"/>
      <w:r w:rsidRPr="004930BE">
        <w:rPr>
          <w:rFonts w:ascii="Times New Roman" w:eastAsia="Times New Roman" w:hAnsi="Times New Roman" w:cs="Times New Roman"/>
          <w:color w:val="000000" w:themeColor="text1"/>
          <w:sz w:val="28"/>
          <w:szCs w:val="28"/>
          <w:lang w:eastAsia="ru-RU"/>
        </w:rPr>
        <w:t>п</w:t>
      </w:r>
      <w:proofErr w:type="gramEnd"/>
      <w:r w:rsidRPr="004930BE">
        <w:rPr>
          <w:rFonts w:ascii="Times New Roman" w:eastAsia="Times New Roman" w:hAnsi="Times New Roman" w:cs="Times New Roman"/>
          <w:color w:val="000000" w:themeColor="text1"/>
          <w:sz w:val="28"/>
          <w:szCs w:val="28"/>
          <w:lang w:eastAsia="ru-RU"/>
        </w:rPr>
        <w:t>\з Усова – Соничи – Немново – Домбровка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С.В. Словик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2. </w:t>
      </w:r>
      <w:r w:rsidRPr="004930BE">
        <w:rPr>
          <w:rFonts w:ascii="Times New Roman" w:eastAsia="Times New Roman" w:hAnsi="Times New Roman" w:cs="Times New Roman"/>
          <w:b/>
          <w:bCs/>
          <w:color w:val="000000" w:themeColor="text1"/>
          <w:sz w:val="28"/>
          <w:szCs w:val="28"/>
          <w:lang w:eastAsia="ru-RU"/>
        </w:rPr>
        <w:t>«АРХИТЕКТУРНОЕ НАСЛЕДИЕ НАРОЧАНСКОГО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туристов с объектами Нарочанского края, относящихся к различным архитектурным стилям и эпохам. По маршруту экскурсанты получат информацию о населенных пунктах и объектах, связанных с событиями Первой мировой войны (немецкие захоронения). Поездка помогает воспитывать любовь к Родине, бережное отношение к объектам истории и культуры, способствует развитию наблюдательности, воображения, умения мыслить и делать выводы.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(к.п. Нарочь</w:t>
      </w:r>
      <w:r w:rsidR="00816F0D" w:rsidRPr="004930BE">
        <w:rPr>
          <w:rFonts w:ascii="Times New Roman" w:eastAsia="Times New Roman" w:hAnsi="Times New Roman" w:cs="Times New Roman"/>
          <w:color w:val="000000" w:themeColor="text1"/>
          <w:sz w:val="28"/>
          <w:szCs w:val="28"/>
          <w:lang w:eastAsia="ru-RU"/>
        </w:rPr>
        <w:t xml:space="preserve">) – участок кольцевой дороги до </w:t>
      </w:r>
      <w:r w:rsidRPr="004930BE">
        <w:rPr>
          <w:rFonts w:ascii="Times New Roman" w:eastAsia="Times New Roman" w:hAnsi="Times New Roman" w:cs="Times New Roman"/>
          <w:color w:val="000000" w:themeColor="text1"/>
          <w:sz w:val="28"/>
          <w:szCs w:val="28"/>
          <w:lang w:eastAsia="ru-RU"/>
        </w:rPr>
        <w:t>д. Занарочь (Р60) – усадьба Шеметово – д. Засвирь – г.п. Свирь – шоссе Вильнюс – Полоцк (Р45) – д. Константиново – д. Нарочь – к.п. Нарочь (место встречи с группой)</w:t>
      </w:r>
    </w:p>
    <w:p w:rsidR="006C5899"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А.А. Шапетько, Л.С. Кравчонок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w:t>
      </w:r>
      <w:r w:rsidRPr="004930BE">
        <w:rPr>
          <w:rFonts w:ascii="Times New Roman" w:eastAsia="Times New Roman" w:hAnsi="Times New Roman" w:cs="Times New Roman"/>
          <w:b/>
          <w:bCs/>
          <w:color w:val="000000" w:themeColor="text1"/>
          <w:sz w:val="28"/>
          <w:szCs w:val="28"/>
          <w:lang w:eastAsia="ru-RU"/>
        </w:rPr>
        <w:t>. «АРХИТЕКТУРНЫЕ И ИСТОРИЧЕСКИЕ ПАМЯТНИКИ БЕЛОРУССКОГО ПООЗЕРЬЯ»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туристов с архитектурными памятниками Будслава, Глубокого, Удило, Мосара. Экскурсанты увидят культовые постройки XVI – XIX вв., в которых отразились черты готики, барокко, ренессанса, классицизма, а также памятные места, связанные с событиями, значимые в истории нашей страны и в судьбах известных людей этого края. По пути следования туристы получат информацию о расположенных вблизи </w:t>
      </w:r>
      <w:r w:rsidRPr="004930BE">
        <w:rPr>
          <w:rFonts w:ascii="Times New Roman" w:eastAsia="Times New Roman" w:hAnsi="Times New Roman" w:cs="Times New Roman"/>
          <w:color w:val="000000" w:themeColor="text1"/>
          <w:sz w:val="28"/>
          <w:szCs w:val="28"/>
          <w:lang w:eastAsia="ru-RU"/>
        </w:rPr>
        <w:lastRenderedPageBreak/>
        <w:t>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(Острошицкий Городок) – Логойск – Плещеницы – р. Вилия – Долгиново – Будслав – Докшицы – Глубокое – Удело – Мосар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Т.В. Биндель</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4. </w:t>
      </w:r>
      <w:r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МИРА И НЕСВИЖА»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рассказывает о прошлом нашего края. Она познакомит туристов с некоторыми этапами истории Беларуси, самобытной белорусской архитектурой, представленной оборонительными, культовыми и гражданскими сооружениями. В городском поселке Мир экскурсанты увидят замок – замечательный памятник белорусского зодчества. В Несвиже – одном из городов белорусского средневековья, своеобразном городе-памятнике – они осмотрят дворцово-замковый ансамбль, фарный костел – памятник архитектуры XVI века, а также ряд зданий и сооружений, возведенных нашими предками в XVI – XVIII веках.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р. Птичь (д. Волчковичи) – Дзержинск – (Негорелое) – (Столбцы) – р. Нёман – г.п. Мир (замок и посёлок) – (Городея) – Несвиж – Столбцы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Т.А. Лемеш, обновлен О.Б. Гулевой</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5. </w:t>
      </w:r>
      <w:r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СЛОНИМА, ЖИРОВИЧЕЙ И СЫНКОВИЧЕЙ»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архитектурными памятниками Слонима, Жировичским монастырем, Сынковичской церковью. Экскурсанты познакомятся с культовыми постройками XVI – XIX вв, в которых отразились черты архитектуры готики, ренессанса, барокко, классицизма, а также с памятными местами, связанными с событиями, значимыми в истории нашей страны и в судьбах известных людей этого края. По дороге экскурсанты получат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Минск – водохранилище Птичь – Дзержинск – Негорелое – (Столбцы) – р. Неман – (Мир) – (Несвиж) – р. Уша – (Скарчево и Дубровно) – Столовичи – Барановичи – (Лесная) – (Миловиды) – Заказник «Стронга»  - </w:t>
      </w:r>
      <w:r w:rsidRPr="004930BE">
        <w:rPr>
          <w:rFonts w:ascii="Times New Roman" w:eastAsia="Times New Roman" w:hAnsi="Times New Roman" w:cs="Times New Roman"/>
          <w:color w:val="000000" w:themeColor="text1"/>
          <w:sz w:val="28"/>
          <w:szCs w:val="28"/>
          <w:lang w:eastAsia="ru-RU"/>
        </w:rPr>
        <w:lastRenderedPageBreak/>
        <w:t>Новая Стража – Шиловичи  – Жировичи – Лесничовка – Сынковичи – Слоним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в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обновлено Д.Е. Юрчик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6. </w:t>
      </w:r>
      <w:r w:rsidRPr="004930BE">
        <w:rPr>
          <w:rFonts w:ascii="Times New Roman" w:eastAsia="Times New Roman" w:hAnsi="Times New Roman" w:cs="Times New Roman"/>
          <w:b/>
          <w:bCs/>
          <w:color w:val="000000" w:themeColor="text1"/>
          <w:sz w:val="28"/>
          <w:szCs w:val="28"/>
          <w:lang w:eastAsia="ru-RU"/>
        </w:rPr>
        <w:t>«БЕЛАРУСЬ – КРАЙ РОДНОЙ»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 это путешествие в г. Минск из г. Могилева. Дорога эта является старинным трактом и называлась она Виленской. Это путешествие позволяет познакомить туристов с историей и культурой Республики через историю расположенных по маршруту населенных пунктов и памятников.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д. Княжицы – д. Нежково – г.п. Белыничи – д. Мощаница – г. Березино – д. Натальевск – г. Червень – п. Смиловичи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7. </w:t>
      </w:r>
      <w:r w:rsidRPr="004930BE">
        <w:rPr>
          <w:rFonts w:ascii="Times New Roman" w:eastAsia="Times New Roman" w:hAnsi="Times New Roman" w:cs="Times New Roman"/>
          <w:b/>
          <w:bCs/>
          <w:color w:val="000000" w:themeColor="text1"/>
          <w:sz w:val="28"/>
          <w:szCs w:val="28"/>
          <w:lang w:eastAsia="ru-RU"/>
        </w:rPr>
        <w:t>«БЕРЕЗИНСКИЙ БИОСФЕРНЫЙ ЗАПОВЕДНИК»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природой Беларуси, растительным и животным миром, историей создания старейшего в республике Березинского биосферного заповедника. По дороге из Минска в заповедник экскурсанты получают информацию о населенных пунктах и мемориалах, расположенных вблизи Витебского шоссе. Экскурсия знакомит с элементами традиционной культуры белорусов, показывает преемственность в уважительном и бережном отношении к природе. Экскурсанты знакомятся с нематериальным наследием региона, которое тесно связано с историей и природой.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выезд на Витебское шоссе – Острошицкий Городок – Логойск – Плещеницы – Бегомль – Домжерицы – Витебское шоссе – Минск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2006</w:t>
      </w:r>
      <w:r w:rsidRPr="004930BE">
        <w:rPr>
          <w:rFonts w:ascii="Times New Roman" w:eastAsia="Times New Roman" w:hAnsi="Times New Roman" w:cs="Times New Roman"/>
          <w:color w:val="000000" w:themeColor="text1"/>
          <w:sz w:val="28"/>
          <w:szCs w:val="28"/>
          <w:lang w:eastAsia="ru-RU"/>
        </w:rPr>
        <w:t>, обновлено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 обновлено Д.В.Филипчик</w:t>
      </w:r>
    </w:p>
    <w:p w:rsidR="006C5899" w:rsidRPr="004930BE" w:rsidRDefault="006C5899"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8. </w:t>
      </w:r>
      <w:r w:rsidRPr="004930BE">
        <w:rPr>
          <w:rFonts w:ascii="Times New Roman" w:eastAsia="Times New Roman" w:hAnsi="Times New Roman" w:cs="Times New Roman"/>
          <w:b/>
          <w:bCs/>
          <w:color w:val="000000" w:themeColor="text1"/>
          <w:sz w:val="28"/>
          <w:szCs w:val="28"/>
          <w:lang w:eastAsia="ru-RU"/>
        </w:rPr>
        <w:t>«БОБРУЙСК – ГОРОД НАД БЕРЕЗИНОЙ»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показывает Бобруйск как один из крупнейших в регионе, как хозяйственный, политический и культурный центр, знакомит с достопримечательностями города, его архитектурными особенностями, основными памятниками прошлого и настоящего, дает представление о некоторых этапах исторического развития Бобруйска и страны, о современной жизни города. Туристы побывают на берегу реки Березины и на площади Победы, где они узнают о Бобруйской наступательной операции </w:t>
      </w:r>
      <w:r w:rsidRPr="004930BE">
        <w:rPr>
          <w:rFonts w:ascii="Times New Roman" w:eastAsia="Times New Roman" w:hAnsi="Times New Roman" w:cs="Times New Roman"/>
          <w:color w:val="000000" w:themeColor="text1"/>
          <w:sz w:val="28"/>
          <w:szCs w:val="28"/>
          <w:lang w:eastAsia="ru-RU"/>
        </w:rPr>
        <w:lastRenderedPageBreak/>
        <w:t>1944 г. и борьбе бобруйчан с немецко-фашистскими захватчиками в годы Великой Отечественной войны. Они пройдут по пешеходной зоне улицы Социалистической, где увидят памятник символу города – Бобру.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Урицкого, ул. Карбышева – у спуска к 3-му полигону (выход) – Мемориал скорби и мужества– налево, на ул. Оппермана – налево, на ул.Урицкого – направо, на ул. Войкова – санаторий им. Ленина – автостоянка перед гостиницей «Турист» (выход к памятнику воинам I Белорусского фронта) – налево, на ул. Войкова, направо, на ул. Социалистическую – средняя общеобразовательная школа №1 (остановка) – площадь имени В.И.Ленина – Выставочный зал Бобруйского художественного музея (остановка) – Аллея праведников мира (выход) – Дом офицеров (остановка) – сквер имени Челюскинцев (остановка) – Могилевский областной театр драмы и комедии им. В. Дунина-Марцинкевича (остановка) – пл. Победы, поворот налево, на ул. Московскую (выход на пл. Победы) – ул. Социалистическая, к памятнику– танку – проход к скульптуре «Бобр» – налево, на ул. Чонгарскую – направо, на ул.Бахарова (Шоссейную), к Большой синагоге (остановка) – ул. Пушкина – ул. Пролетарская (выход), скульптура «Шура Балаганов» – налево, на ул. Октябрьскую, костёл Непорочного зачатия Девы Марии (остановка) – направо, на ул. Интернациональную, парк культуры и отдыха (остановка) – направо, на ул. Крылова – налево, на ул. Минскую – налево, на ул. Орджоникидзе – направо, на ул. Ульяновскую – Дворец искусств (остановка) – ул. Ульяновская, направо, на ул. Гагарина, на ул. Шинную (до ул. Ленина) – разворот – ул. Шинная – направо, на ул. Минскую – разворот в конце улицы к памятнику воинам 356-ой стрелковой дивизии и Вечному огню (выход к памятнику)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З.И. Сугак, переработана и дополнена И.В. Овсейчик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9. </w:t>
      </w:r>
      <w:r w:rsidRPr="004930BE">
        <w:rPr>
          <w:rFonts w:ascii="Times New Roman" w:eastAsia="Times New Roman" w:hAnsi="Times New Roman" w:cs="Times New Roman"/>
          <w:b/>
          <w:bCs/>
          <w:color w:val="000000" w:themeColor="text1"/>
          <w:sz w:val="28"/>
          <w:szCs w:val="28"/>
          <w:lang w:eastAsia="ru-RU"/>
        </w:rPr>
        <w:t>«БОРИСОВ, БЕРЕЗИНА, СТУДЕНКА В 1812 ГОДУ»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Военные действия в 1812 году проходили во многих местах, в том числе и в Беларуси. Борисов, Березина, Студенка (тогда эта деревня называлась Студянка) стали заметными вехами в истории Отечественной войны 1812 года. Что такое Березина помнят и многие французские поколения. Маршрут экскурсии лежит к реке Березине, к Батареям – так местные жители называют военные укрепления, валы и рвы, возведенные накануне войны, в старый город, в деревню Студенку, на Брылевское поле, в краеведческий музей.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от места приема группы – ул. Р. Люксембург – пр. Революции к «Батареям» – ул. Гагарина – ул. III Интернационала – пл. 900– летия города Борисова – ул. Лопатина – ул. Каминского – ул. III Интернационала – ул. Яроша – ул. Лопатина – шоссе Борисов– Зембин в д. Студенка – заезд в деревню на ул. Береговую – выезд на шоссе Борисов– Зембин – д. Веселово – поворот на д. Ляховка – по дороге от деревни Костюки к Брылевскому полю – пройти по аллее у памятников, к курганам, к р. Березине (пешеходная часть экскурсии) – с Брылевского поля через д. Б. Стахово в Борисов – на пр. Революции к краеведческому музею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Н.В. Колодяжная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10. </w:t>
      </w:r>
      <w:r w:rsidRPr="004930BE">
        <w:rPr>
          <w:rFonts w:ascii="Times New Roman" w:eastAsia="Times New Roman" w:hAnsi="Times New Roman" w:cs="Times New Roman"/>
          <w:b/>
          <w:bCs/>
          <w:color w:val="000000" w:themeColor="text1"/>
          <w:sz w:val="28"/>
          <w:szCs w:val="28"/>
          <w:lang w:eastAsia="ru-RU"/>
        </w:rPr>
        <w:t>«БРЕСТ – ГОРОД ДРЕВНИЙ И СОВРЕМЕННЫЙ»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пограничным Брестом, созданным в XI в. в качестве крепости. Туристы побывают в его историческом центре, проедут по его широким улицам и бульварам, увидят новостройки, подъедут к белорусско-польской границе. Через показ наиболее исторически значимых объектов промышленности, культуры, спорта и т.д. дать, экскурсия может дать более полное представление о г. Бресте.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центральная площадь ж/д вокзала – ул. Леваневского – ул. Крупской – ул. Гоголя –– площадь Свободы – ул. Советских пограничников – пр-т Машерова – б-р Шевченко – КПП «Варшавский мост» – ул. 28 Июля – ул. Пионерская – ул. Янки Купалы – пр-т Партизанский – ул. Ленинградская – ул. Я.Купалы – ул. Гаврилова – ул. Московская – пр-т Машерова – б-р Космонавтов – ул. А. Мицкевича – ул. Ленина – пл. Ленина – ул. Ленина – пр-т Машерова – мемориал «Стражам границ» – ул. Бауманская (ОАО «Брестское пиво»)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1968 г. – группа экскурсоводов Брестского БПиЭ; 2006 г. – переработана и дополнена Е.А. Сисмеевой, С.П. Щербой; 2016 г. – дополнена Д.В. Морозовым,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11. </w:t>
      </w:r>
      <w:r w:rsidRPr="004930BE">
        <w:rPr>
          <w:rFonts w:ascii="Times New Roman" w:eastAsia="Times New Roman" w:hAnsi="Times New Roman" w:cs="Times New Roman"/>
          <w:b/>
          <w:bCs/>
          <w:color w:val="000000" w:themeColor="text1"/>
          <w:sz w:val="28"/>
          <w:szCs w:val="28"/>
          <w:lang w:eastAsia="ru-RU"/>
        </w:rPr>
        <w:t>«В ГОРОД – ПАТРИАРХ ПОЛОЦК»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Полоцк – город-патриарх, город-летописец, родина Евфросинии Полоцкой и Франциска Скорины. Полоцк – центр Полоцкой земли, первого государственного объединения на территории современной Беларуси. Экскурсия в этот город расскажет о прошлом края, познакомит с некоторыми этапами истории Беларуси, с памятниками архитектуры, которые были свидетелями событий, так или иначе отразившимися на его судьбе. </w:t>
      </w:r>
      <w:r w:rsidRPr="004930BE">
        <w:rPr>
          <w:rFonts w:ascii="Times New Roman" w:eastAsia="Times New Roman" w:hAnsi="Times New Roman" w:cs="Times New Roman"/>
          <w:color w:val="000000" w:themeColor="text1"/>
          <w:sz w:val="28"/>
          <w:szCs w:val="28"/>
          <w:lang w:eastAsia="ru-RU"/>
        </w:rPr>
        <w:lastRenderedPageBreak/>
        <w:t>Экскурсанты увидят город, который испытал все, что выпало на долю Беларуси и ее народа.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Витебское шоссе – Логойск – Бегомль – Лепель – Полоцк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12. </w:t>
      </w:r>
      <w:r w:rsidRPr="004930BE">
        <w:rPr>
          <w:rFonts w:ascii="Times New Roman" w:eastAsia="Times New Roman" w:hAnsi="Times New Roman" w:cs="Times New Roman"/>
          <w:b/>
          <w:bCs/>
          <w:color w:val="000000" w:themeColor="text1"/>
          <w:sz w:val="28"/>
          <w:szCs w:val="28"/>
          <w:lang w:eastAsia="ru-RU"/>
        </w:rPr>
        <w:t>«В КОРОЛЕВСКИЙ ГОРОД ГРОДНО»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истории и архитектуры древних населенных пунктов Понеманья, средневековым лидским замком XIV в, соединяющим в своем облике черты романской и готической архитектуры, а также культовыми постройками XV – XIX вв. и церковью в д. Мурованка. Путь к Гродно из Лиды проходит вблизи мест, связанных с памятью людей, которые оставили глубокий след в истории и культуре Беларуси.  Задачи экскурсовода на этом пути </w:t>
      </w:r>
      <w:r w:rsidRPr="004930BE">
        <w:rPr>
          <w:rFonts w:ascii="Times New Roman" w:eastAsia="Times New Roman" w:hAnsi="Times New Roman" w:cs="Times New Roman"/>
          <w:color w:val="000000" w:themeColor="text1"/>
          <w:sz w:val="28"/>
          <w:szCs w:val="28"/>
          <w:lang w:eastAsia="ru-RU"/>
        </w:rPr>
        <w:softHyphen/>
        <w:t>– познакомить с замком XIV в. и культовыми постройками XVI – XIX веков, костелами Воздвижения Св. Креста и Св. Иосифа (ныне – кафедральный православный собор Св. Михаила) в Лиде, Мурованской церковью Рождества Богородицы и на примере архитектурных, исторических, литературных объектов дать представление о некоторых этапах истории Беларуси.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(дорога на Птич) – (Раков) – (Пяршаи) – (Воложин) – (Налибокская пуща) – (Ивье) – Лида – Малое Можейково – д. Мурованка – (Желудок) – (Имение Пящин) – (Демброво) – (Мильковщина) – Скидель – Гродно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13. </w:t>
      </w:r>
      <w:r w:rsidRPr="004930BE">
        <w:rPr>
          <w:rFonts w:ascii="Times New Roman" w:eastAsia="Times New Roman" w:hAnsi="Times New Roman" w:cs="Times New Roman"/>
          <w:b/>
          <w:bCs/>
          <w:color w:val="000000" w:themeColor="text1"/>
          <w:sz w:val="28"/>
          <w:szCs w:val="28"/>
          <w:lang w:eastAsia="ru-RU"/>
        </w:rPr>
        <w:t>«ВЕРСТЫ ПАМЯТИ СТАРО-ВИЛЕНСКОГО ШЛЯХА»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прошлым одной из старейших дорог края, известной с ХV в. В экскурсию включены музейные экспозиции в Залесье и Кушлянах, а по дороге из Минска в Ошмяны туристы получат информацию о расположенных вблизи дороги городах, селах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Ждановичи – Заславль – Радошковичи – Красное – Мясота – Молодечно – Залесье – Сморгонь – Солы – Кушляны – Ошмяны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А.Г. Варавва</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14. </w:t>
      </w:r>
      <w:r w:rsidRPr="004930BE">
        <w:rPr>
          <w:rFonts w:ascii="Times New Roman" w:eastAsia="Times New Roman" w:hAnsi="Times New Roman" w:cs="Times New Roman"/>
          <w:b/>
          <w:bCs/>
          <w:color w:val="000000" w:themeColor="text1"/>
          <w:sz w:val="28"/>
          <w:szCs w:val="28"/>
          <w:lang w:eastAsia="ru-RU"/>
        </w:rPr>
        <w:t>«ВЕЧНО ЮНЫЙ ДРЕВНИЙ ГОМЕЛЬ»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Обзорная экскурсия показывает город как один из  административных центров Беларуси, знакомит с достопримечательными местами города, его архитектурным обликом, основными памятниками, историческим центром, а также дает представление о некоторых этапах исторического развития Гомеля и его современной жизни.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Ленина (выход из автобуса) – ул. Билецкого, сквер им. Дзержинского (остановка автобуса) – сквер 30-летия ВЛКСМ, у пешеходного моста (выход из автобуса) – улБилецкого – ул. Советская – пл. Восстания (остановка) – ул. Советская – ул. Кожара – ул. Юбилейная – ул. Малайчука – ул. Крупской – ул. Каменщикова – ул. Мазурова – ул. Хатаевича – ул. Советская – ул. Победы – пл. Привокзальная – проспект Ленина – ул. Ирининская – ул. Кирова – площадь Труда (выход из автобуса)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1985-1986 гг. – группа экскурсоводов Гомельского бюро путешествий и экскурсий; в 2006 г. переработана и дополнена Р.И. Милашевской, Т.А. Дмитриевой, Г.И. Бородачевой.</w:t>
      </w:r>
      <w:r w:rsidR="000A46C6">
        <w:rPr>
          <w:rFonts w:ascii="Times New Roman" w:eastAsia="Times New Roman" w:hAnsi="Times New Roman" w:cs="Times New Roman"/>
          <w:color w:val="000000" w:themeColor="text1"/>
          <w:sz w:val="28"/>
          <w:szCs w:val="28"/>
          <w:lang w:eastAsia="ru-RU"/>
        </w:rPr>
        <w:t xml:space="preserve">; обновлено в 2025 </w:t>
      </w:r>
      <w:r w:rsidR="006F4E9A" w:rsidRPr="004930BE">
        <w:rPr>
          <w:rFonts w:ascii="Times New Roman" w:eastAsia="Times New Roman" w:hAnsi="Times New Roman" w:cs="Times New Roman"/>
          <w:color w:val="000000" w:themeColor="text1"/>
          <w:sz w:val="28"/>
          <w:szCs w:val="28"/>
          <w:lang w:eastAsia="ru-RU"/>
        </w:rPr>
        <w:t>г. В. И. Барабановым</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15. </w:t>
      </w:r>
      <w:r w:rsidRPr="004930BE">
        <w:rPr>
          <w:rFonts w:ascii="Times New Roman" w:eastAsia="Times New Roman" w:hAnsi="Times New Roman" w:cs="Times New Roman"/>
          <w:b/>
          <w:bCs/>
          <w:color w:val="000000" w:themeColor="text1"/>
          <w:sz w:val="28"/>
          <w:szCs w:val="28"/>
          <w:lang w:eastAsia="ru-RU"/>
        </w:rPr>
        <w:t>«ВИТЕБСК – ГОРОД МАРКА ШАГАЛА»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Витебск является главной темой творчества М. Шагала. Большую часть своей жизни – так распорядилась судьба – Шагал провел во Франции. Но, подобно Рахманинову, Шаляпину, Бунину, он оставался явлением русской художественной культуры. За время экскурсии, туристы познакомятся с художественной историей Витебска, связанной с жизнью М. Шагала, постараются понять творчество художника через знакомство с атмосферой его жизни в Витебске, рассмотрят особенности исторического развития Витебска ХIХ – начала ХХ вв.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ул. Покровская – ул. Космонавтов – Привокзальная пл. – ул. Кирова – Кировский мост – пл. Тысячелетия – ул. Калинина – ул. Правды – ул. Ленина – пл. Свободы – ул. Ленина – пл. Ленина – ул. Чехова – ул. Урицкого – ул. Путна – Успенская горка – ул. Суворова – ул. Толстого – Пушкинский мост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Л.Ф. Рудая, Л.М. Петровская, Е.Г. Поднебеснова, Н.Н. Казарян, А.О. Натенко</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16. </w:t>
      </w:r>
      <w:r w:rsidRPr="004930BE">
        <w:rPr>
          <w:rFonts w:ascii="Times New Roman" w:eastAsia="Times New Roman" w:hAnsi="Times New Roman" w:cs="Times New Roman"/>
          <w:b/>
          <w:bCs/>
          <w:color w:val="000000" w:themeColor="text1"/>
          <w:sz w:val="28"/>
          <w:szCs w:val="28"/>
          <w:lang w:eastAsia="ru-RU"/>
        </w:rPr>
        <w:t>«ГОРОД НА МЕНКЕ»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совершат путешествие в прошлое Минска, попытаются прочитать несколько страниц его истории. Страниц, </w:t>
      </w:r>
      <w:r w:rsidRPr="004930BE">
        <w:rPr>
          <w:rFonts w:ascii="Times New Roman" w:eastAsia="Times New Roman" w:hAnsi="Times New Roman" w:cs="Times New Roman"/>
          <w:color w:val="000000" w:themeColor="text1"/>
          <w:sz w:val="28"/>
          <w:szCs w:val="28"/>
          <w:lang w:eastAsia="ru-RU"/>
        </w:rPr>
        <w:lastRenderedPageBreak/>
        <w:t>которые рассказывают о первых веках его жизни, о появлении на страницах летописей, об основании города и возрождении его после разрушения. Экскурсанты побывают на Минском Замчище, где начинался современный Минск, и на древнем городище на пересохшей реке Менке, от названия которой, возможно, произошло название нашего города, остановятся у одного из сохранившихся древних курганов, который много может поведать о наших далеких предках, об их быте и верованиях. Завершится экскурсия знакомством с музеем народной архитектуры и быта, где туристы увидят деревянные постройки различного назначения – творение рук человеческих, рук не таких уж и далеких наших предков.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приема группы на площадь 8 Марта – по ул. Немига на проспект Дзержинского – по проспекту Дзержинского до корпуса медицинского института – направо на улицу Голубева – налево на проспект Известий до Кургана – по проспекту Известий до кольцевой дороги – под кольцевой дорогой направо до строительного рынка – налево на деревню Озерцо – прямо до деревни Городище – проездом через деревню до автобусной остановки – после пешеходной экскурсии по городищу автобусом обратно до деревни Озерцо и направо к музею народной архитектуры и быта – после пешеходной экскурсии по территории музея автобусом в деревню Озерцо и направо к кольцевой дороге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17. </w:t>
      </w:r>
      <w:r w:rsidRPr="004930BE">
        <w:rPr>
          <w:rFonts w:ascii="Times New Roman" w:eastAsia="Times New Roman" w:hAnsi="Times New Roman" w:cs="Times New Roman"/>
          <w:b/>
          <w:bCs/>
          <w:color w:val="000000" w:themeColor="text1"/>
          <w:sz w:val="28"/>
          <w:szCs w:val="28"/>
          <w:lang w:eastAsia="ru-RU"/>
        </w:rPr>
        <w:t>«ДВОРЦОВО−ПАРКОВЫЙ АНСАМБЛЬ ГОМЕЛЯ»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 время экскурсии туристы познакомятся с древней историей Гомеля, этапами создания дворцово-паркового ансамбля в Гомеле. Экскурсовод расскажет о формировании дворцово-паркового ансамбля на протяжении XVIII – XIX вв, о его владельцах, архитекторах. Также экскурсанты познакомятся с растительным миром парка.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1978 г. – группа экскурсоводов Гомельского бюро путешествий и экскурсий, в 2005 г. переработана и дополнена Р.И. Милашевской, Г.И. Бородачевой</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18. </w:t>
      </w:r>
      <w:r w:rsidRPr="004930BE">
        <w:rPr>
          <w:rFonts w:ascii="Times New Roman" w:eastAsia="Times New Roman" w:hAnsi="Times New Roman" w:cs="Times New Roman"/>
          <w:b/>
          <w:bCs/>
          <w:color w:val="000000" w:themeColor="text1"/>
          <w:sz w:val="28"/>
          <w:szCs w:val="28"/>
          <w:lang w:eastAsia="ru-RU"/>
        </w:rPr>
        <w:t>«ДОРОГОЙ ИЗ МИНСКА В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туристов с пограничным Брестом, созданным в XI в. в качестве крепости. Во время экскурсии по городу экскурсанты посетят Брестскую крепость-Герой, осмотрят Мемориальный комплекс на ее территории, познакомятся с героической обороной цитадели, а также с </w:t>
      </w:r>
      <w:r w:rsidRPr="004930BE">
        <w:rPr>
          <w:rFonts w:ascii="Times New Roman" w:eastAsia="Times New Roman" w:hAnsi="Times New Roman" w:cs="Times New Roman"/>
          <w:color w:val="000000" w:themeColor="text1"/>
          <w:sz w:val="28"/>
          <w:szCs w:val="28"/>
          <w:lang w:eastAsia="ru-RU"/>
        </w:rPr>
        <w:lastRenderedPageBreak/>
        <w:t>другими достопримечательными местами. Помимо вышеперечисленного, они посетят некоторые музеи. Во второй день путешествия совершится экскурсия в Беловежскую пущу, где туристы узнают об истории, флоре, фауне заповедника.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д. Волчковичи – р. Птичь – (Станьково) – Дзержинск – Негорелое – (Столбцы) – р. Неман – (Мир) – (Несвиж) – р. Уша – Петковичи – (Ишкольдь) – (Заосье) – (Крошин) – Барановичи – (Слоним) – (Миловиды) – р. Щара – Ивацевичи – (Коссово) – (Белоозерск) – (Селец) – (Здитово) – р. Ясельда – Береза – (Пружаны) – Королевский канал – р. Мухавец – Днепровско – Бугский канал – Кобрин – (Жабинка) – (Каменец) – Брест и обратно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Лемеш</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19. «</w:t>
      </w:r>
      <w:r w:rsidRPr="004930BE">
        <w:rPr>
          <w:rFonts w:ascii="Times New Roman" w:eastAsia="Times New Roman" w:hAnsi="Times New Roman" w:cs="Times New Roman"/>
          <w:b/>
          <w:bCs/>
          <w:color w:val="000000" w:themeColor="text1"/>
          <w:sz w:val="28"/>
          <w:szCs w:val="28"/>
          <w:lang w:eastAsia="ru-RU"/>
        </w:rPr>
        <w:t>ДОРОГОЙ К «ЛИНИИ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«Линия Сталина» – это цепь оборонительных укреплений вдоль старой (до 1939 года) оборонительной границы СССР, от Карельского перешейка до берегов Черного моря. Экскурсия рассказывает о начальном периоде Великой Отечественной войны, об оборонительных боях за Минск, знакомит с местами боев воинов 100-ой и 64-ой стрелковой дивизий. Экскурсанты совершат пешеходную экскурсию в военно-исторический музей «Линия Сталина».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пл. Свободы – проспект Победителей – мемориальное кладбище «Мосюковщина» – Ждановичи – Ратомка – Заславль – историко– культурный комплекс «Линия Сталина» (военно-исторический музей под открытым небом)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20. </w:t>
      </w:r>
      <w:r w:rsidRPr="004930BE">
        <w:rPr>
          <w:rFonts w:ascii="Times New Roman" w:eastAsia="Times New Roman" w:hAnsi="Times New Roman" w:cs="Times New Roman"/>
          <w:b/>
          <w:bCs/>
          <w:color w:val="000000" w:themeColor="text1"/>
          <w:sz w:val="28"/>
          <w:szCs w:val="28"/>
          <w:lang w:eastAsia="ru-RU"/>
        </w:rPr>
        <w:t>«ЗА ТЕМНОЙ ДАЛЬЮ ЛОШИЦКИХ АЛЛЕЙ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Лошицким усадебным комплексом XIX в., историей усадьбы, с отдельными видами деревьев в парке, дает возможность полюбоваться красотой удивительного творения природы, вызвать чувство восхищения ею. Экскурсовод на примере Лошицкой усадьбы покажет мир усадеб, их составные части и их взаимосвязь, поможет раскрыть богатство и разнообразие растительного мира на конкретных объектах Лошицкого парка, познакомит с уникальными, экзотическими деревьями парка, а также  расскажет о декоративных, технических, лекарственных качествах древесных растений парка, их хозяйственном использовании.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от места приема группы – липовая аллея – ворота – усадьба – главная аллея – Верхняя (Большая) поляна – Прогулочная аллея – Нижняя (Вытянутая) поляна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21. </w:t>
      </w:r>
      <w:r w:rsidRPr="004930BE">
        <w:rPr>
          <w:rFonts w:ascii="Times New Roman" w:eastAsia="Times New Roman" w:hAnsi="Times New Roman" w:cs="Times New Roman"/>
          <w:b/>
          <w:bCs/>
          <w:color w:val="000000" w:themeColor="text1"/>
          <w:sz w:val="28"/>
          <w:szCs w:val="28"/>
          <w:lang w:eastAsia="ru-RU"/>
        </w:rPr>
        <w:t>«БОРИСОВ ПРИГЛАШАЕТ ДРУЗЕЙ»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Борисовщины, выдающимися объектами Борисовского региона: легендой белорусского машиностроения – заводом БелАЗ и спортивным комплексом «Борисов – Арена», памятниками истории и культуры, а также известными личностями края. По дороге из Минска в Борисов дается информация о населенных пунктах и достопримечательностях, расположенных вблизи шоссе. В Жодино экскурсанты совершат экскурсию на завод БелАЗ. В Борисове экскурсанты посетят спортивный комплекс «Борисов – Арена», ТК «Дудинка – Сити» с экскурсией-анимацией «По следам кочевых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Смолевичский район – Курган Славы – Смолевичи – Жодино – Мемориальный комплекс «Мать– патриотка» (выход у мемориала)– завод БелАЗ (выход) – БелДжи – Борисовский район – Борисов– Арена (ул. Гагарина, 119; выход) – ул. III Интернационала – пл. 900– летия Борисова, у собора (выход) – пр. Революции (выход на стоянке у Батарей) – пр. Революции – пр. Орджоникидзе – ул. 30 лет ВЛКСМ – ул. Труда – привокзальная площадь – пр. Революции – ТК «Дудинка– сити» (выход) – Минск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 Д.В. Морозов, С.И. Бусько (при разработке маршрута использовались материалы контрольного текста «ЗНАКОМТЕСЬ – БОРИСОВ» 2006 г. автор Н.В. Колодяжная)</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22. </w:t>
      </w:r>
      <w:r w:rsidRPr="004930BE">
        <w:rPr>
          <w:rFonts w:ascii="Times New Roman" w:eastAsia="Times New Roman" w:hAnsi="Times New Roman" w:cs="Times New Roman"/>
          <w:b/>
          <w:bCs/>
          <w:color w:val="000000" w:themeColor="text1"/>
          <w:sz w:val="28"/>
          <w:szCs w:val="28"/>
          <w:lang w:eastAsia="ru-RU"/>
        </w:rPr>
        <w:t>«ЗОДЧЕСТВО НАЛИБОКСКОГО КРАЯ» </w:t>
      </w:r>
      <w:r w:rsidRPr="004930BE">
        <w:rPr>
          <w:rFonts w:ascii="Times New Roman" w:eastAsia="Times New Roman" w:hAnsi="Times New Roman" w:cs="Times New Roman"/>
          <w:color w:val="000000" w:themeColor="text1"/>
          <w:sz w:val="28"/>
          <w:szCs w:val="28"/>
          <w:lang w:eastAsia="ru-RU"/>
        </w:rPr>
        <w:t>(дорогой Крево – Боруны – Гольшаны)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архитектуры XIV – начала XX века, в облике которых отразились черты многих архитектурных стилей. Маршрут экскурсии описывает окружность протяженностью 270 км с такими населенными пунктами, как Раков, Воложин, Вишнево, Богданово, Гольшаны, Боруны, Крево. Экскурсанты познакомятся с сохранившимися замками, дворцами, церквами, костелами, а также с памятными местами, связанными с событиями, значимыми в истории нашей страны и в судьбах выдающихся людей этого края. По дороге экскурсанты получают </w:t>
      </w:r>
      <w:r w:rsidRPr="004930BE">
        <w:rPr>
          <w:rFonts w:ascii="Times New Roman" w:eastAsia="Times New Roman" w:hAnsi="Times New Roman" w:cs="Times New Roman"/>
          <w:color w:val="000000" w:themeColor="text1"/>
          <w:sz w:val="28"/>
          <w:szCs w:val="28"/>
          <w:lang w:eastAsia="ru-RU"/>
        </w:rPr>
        <w:lastRenderedPageBreak/>
        <w:t>информацию и о некоторых других памятных местах вблизи маршрута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Раков – (Першаи) – Воложин – (Саковщина) – (Вишневская пуща) – Вишнево – (д. Десятники) – (ж.д. Богданов) – (с. Богданово) – Гольшаны – Боруны – Крево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2006,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обновлено А.Г. Варавва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23. </w:t>
      </w:r>
      <w:r w:rsidRPr="004930BE">
        <w:rPr>
          <w:rFonts w:ascii="Times New Roman" w:eastAsia="Times New Roman" w:hAnsi="Times New Roman" w:cs="Times New Roman"/>
          <w:b/>
          <w:bCs/>
          <w:color w:val="000000" w:themeColor="text1"/>
          <w:sz w:val="28"/>
          <w:szCs w:val="28"/>
          <w:lang w:eastAsia="ru-RU"/>
        </w:rPr>
        <w:t>«ЗЯМ</w:t>
      </w:r>
      <w:r w:rsidR="00816F0D" w:rsidRPr="004930BE">
        <w:rPr>
          <w:rFonts w:ascii="Times New Roman" w:eastAsia="Times New Roman" w:hAnsi="Times New Roman" w:cs="Times New Roman"/>
          <w:b/>
          <w:bCs/>
          <w:color w:val="000000" w:themeColor="text1"/>
          <w:sz w:val="28"/>
          <w:szCs w:val="28"/>
          <w:lang w:eastAsia="ru-RU"/>
        </w:rPr>
        <w:t>ЛЯ НАВАГРУДСКАЯ, КРАЮ МОЙ РОДНЫ</w:t>
      </w:r>
      <w:r w:rsidRPr="004930BE">
        <w:rPr>
          <w:rFonts w:ascii="Times New Roman" w:eastAsia="Times New Roman" w:hAnsi="Times New Roman" w:cs="Times New Roman"/>
          <w:b/>
          <w:bCs/>
          <w:color w:val="000000" w:themeColor="text1"/>
          <w:sz w:val="28"/>
          <w:szCs w:val="28"/>
          <w:lang w:eastAsia="ru-RU"/>
        </w:rPr>
        <w:t>…»</w:t>
      </w:r>
      <w:r w:rsidRPr="004930BE">
        <w:rPr>
          <w:rFonts w:ascii="Times New Roman" w:eastAsia="Times New Roman" w:hAnsi="Times New Roman" w:cs="Times New Roman"/>
          <w:color w:val="000000" w:themeColor="text1"/>
          <w:sz w:val="28"/>
          <w:szCs w:val="28"/>
          <w:lang w:eastAsia="ru-RU"/>
        </w:rPr>
        <w:t>(по местам, связанным с жизнью и творчеством А.Мицкевича)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историческими и архитектурными памятниками Новогрудка, с культовыми постройками XVI – XVIII вв. Экскурсанты познакомятся с местами, связанными с жизнью и творчеством Адама Мицкевича, а также с памятными местами, связанными с событиями, значимыми в истории нашей страны. По дороге экскурсанты получат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Кореличи – (Щорсы) – (Рута) – Новогрудок – Валевка – оз. Свитязь – Кореличи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24. </w:t>
      </w:r>
      <w:r w:rsidRPr="004930BE">
        <w:rPr>
          <w:rFonts w:ascii="Times New Roman" w:eastAsia="Times New Roman" w:hAnsi="Times New Roman" w:cs="Times New Roman"/>
          <w:b/>
          <w:bCs/>
          <w:color w:val="000000" w:themeColor="text1"/>
          <w:sz w:val="28"/>
          <w:szCs w:val="28"/>
          <w:lang w:eastAsia="ru-RU"/>
        </w:rPr>
        <w:t>«КРАЙ ОЗЕР, КОСТЕЛОВ, ПАРКОВ…»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пролегает через Минский, Лагойский, Вилейский, Мядельский и Поставский районы, история поселений и природа которых необычны и разнообразны. У экскурсантов будет возможность познакомиться с прошлым города Мяделя и сравнить это некогда бойкое местечко с посёлком Княгининым, Ильёй, через которые проходит путь, узнать, когда на Беларуси появились первые дороги, какое название получили и какие населённые пункты связывали. Также у туристов будет возможность полюбоваться самым большим искусственным водоёмом в республике – Вилейским водохранилищем.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Минск (место приема группы) – проспект Победителей – Долгиновский тракт – Новинки – д. Паперня – дорожный указатель «д. Окопы» – дорожный указатель «д. Жуковка» – д. Луковец – д. Илья – дорожный указатель «Надежда XXI век» – Вилейское водохранилище (санитарная остановка) – д. Княгинин – д. Сватки – г. Мядель – памятник партизанам (остановка) – д. Нарочь – д. Камаи – г. Поставы – ул. Советская (дворец Тызенгаузов) – пер. Советский – ул. Гагарина – ул. Красноармейская – пл. Ленина (выход из автобуса) – ул. Красноармейская (Дом ремёсел) – ул. </w:t>
      </w:r>
      <w:r w:rsidRPr="004930BE">
        <w:rPr>
          <w:rFonts w:ascii="Times New Roman" w:eastAsia="Times New Roman" w:hAnsi="Times New Roman" w:cs="Times New Roman"/>
          <w:color w:val="000000" w:themeColor="text1"/>
          <w:sz w:val="28"/>
          <w:szCs w:val="28"/>
          <w:lang w:eastAsia="ru-RU"/>
        </w:rPr>
        <w:lastRenderedPageBreak/>
        <w:t>Набережная (костёл Св. Антония Падуанского) – ул. Красноармейская – д. Лучай – агроэкотуристский комплекс «Соловьиная роща»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Е.Ч. Шушкевич, Е.Л. Волох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город как столицу страны, как ее главный хозяйственный, политический и культурный центр. Она знакомит туристов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 Независимости (остановка) – ул. Бобруйская – Привокзальная площадь – ул. Кирова – пр. Независимости – налево на ул.Ленина – пл.Свободы (выход на площадь и к Замчищу) – пр. Победителей – пр. Машерова – ул.Старовиленская (выход в Тро– ицкое предместье) – Коммунальный переулок – направо на ул. М.Богдановича – налево на ул.Янки Купалы – ул.Интернациональная (вы– ход в парк Янки Купалы) – налево на ул.Энгельса – пл. Октябрьская – пр.Независимости – пл. Победы (выход к памятнику- монументу) – пр. Независимости – пл. Якуба Коласа – пр. Независимости – пл. Калинина – пр. Независимости – ул. Калиновского – налево на ул. Кедышко – налево на ул. Филимонова – пр.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816F0D"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СПОРТИВНЫЙ»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Спорт не только пропагандирует здоровый образ жизни. Кроме того, его называют послом мира и свободы. Он способствует укреплению дружбы и взаимопонимания между народами, объединяет и сплачивает людей разных убеждений и вероисповеданий. И сегодня мы не представляем жизни без спортивных состязаний, чемпионатов Европы, мира, Олимпийский игр. Экскурсия «Минск – спортивный» знакомит со спортивными сооружениями города Минска, с достижениями белорусский спортсменов, прославивших нашу страну, с их вкладом в развитие международного олимпийского движения.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сбора группы – проезд на улицу Кирова – по улице Ленина – через площадь Свободы – по проспекту Победителей – поворот на улицу Радужную – на улицу Нарочанскую – на проспект Победителей – проспект Машерова – поворот налево на улицу Богдановича – поворот </w:t>
      </w:r>
      <w:r w:rsidRPr="004930BE">
        <w:rPr>
          <w:rFonts w:ascii="Times New Roman" w:eastAsia="Times New Roman" w:hAnsi="Times New Roman" w:cs="Times New Roman"/>
          <w:color w:val="000000" w:themeColor="text1"/>
          <w:sz w:val="28"/>
          <w:szCs w:val="28"/>
          <w:lang w:eastAsia="ru-RU"/>
        </w:rPr>
        <w:lastRenderedPageBreak/>
        <w:t>направо на улицу В.Харужей – на улицу Я.Коласа – на улицу Калиновского – на проспект Независимости – через площадь Калинина – поворот направо переулок Калинина – поворот налево на улицу К.Чорного – поворот налево на улицу Сурганова – переулок Козлова – поворот налево на улицу Долгобродскую – поворот направо на улицу Ванеева – поворот налево на проспект Партизанский – поворот направо на улицу Кабушкина – улица Ташкентская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Цецохо,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«НАСЛЕДИЕ ВЕТКОВСКОЙ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Загородная историко-краеведческая экскурсия знакомит с достопримечательными местами Гомеля и Ветковского района, с народным творчеством местных жителей, особенностями его истории и развития. Она расскажет об истории старообрядчества на Гомельской земле, даст представление о некоторых этапах исторического развития Ветки.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Ленина – ул. Пролетарская – ул. Ильинский спуск (выход из автобуса) – ул. Комисарова – пл. Ленина – проспект Ленина – ул. Кирова – ул. Малайчука – ул. Крупской – д. Поколюбичи – – д. Калинино – д. Золотой рог – д. Хальч – Ветка – ул.Заслонова (остановка автобуса) – Красная площадь (выход из автобуса) – посещение Ветковского музея народного творчества – Гомель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 Г.И. Бородачева, Т.А. Дмитриева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«ПАМЯТНЫЕ МЕСТА ГОРОДА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отражает историю города с многовековыми традициями местного самоуправления, берущими начало от Магдебургского права, которым город обладал с XVI в., вхождения в семью известнейших средневековых городов Европы. История, тесно переплетенная со многими знаковыми событиями в судьбе таких крупнейших европейских держав, как Киевская Русь, ВКЛ, Польша, Россия, Франция, Швеция, СССР, Германия. Экскурсия знакомит с архитектурными памятниками города, дает представление об этапах исторического развития г.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 Советская площадь (выход на площадь и ул. Первомайскую) – ул. Первомайская – ул. Комсомольская – ул. Болдина – пл. Орджоникидзе – Подниколье (выход на территорию Свято-Никольского женского монастыря) – пер. К. Либкнехта – ул. Первомайская </w:t>
      </w:r>
      <w:r w:rsidRPr="004930BE">
        <w:rPr>
          <w:rFonts w:ascii="Times New Roman" w:eastAsia="Times New Roman" w:hAnsi="Times New Roman" w:cs="Times New Roman"/>
          <w:color w:val="000000" w:themeColor="text1"/>
          <w:sz w:val="28"/>
          <w:szCs w:val="28"/>
          <w:lang w:eastAsia="ru-RU"/>
        </w:rPr>
        <w:lastRenderedPageBreak/>
        <w:t>(остановка у бюста Гусаковского) – ул. Первомайская – пл. Ленина (остановка) – пр. Мира – ул. Гришина – ул. Крупского – ул. Белинского – ул. Первомайская – пр. Мира – ул. Космонавтов – пр. Шмидта (выход на территорию Луполовского братского кладбища) – пр. Шмидта – ул. Габровская – пр. Шмидта – пл. Орджоникидзе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1968 г. – составлена Л.И. Супиталёвой, 1990 г. – дополнена Т.Н. Недвецкой, 2006 г. – переработана Н.В. Лещиной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29</w:t>
      </w:r>
      <w:r w:rsidR="006C1A4E"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b/>
          <w:bCs/>
          <w:color w:val="000000" w:themeColor="text1"/>
          <w:sz w:val="28"/>
          <w:szCs w:val="28"/>
          <w:lang w:eastAsia="ru-RU"/>
        </w:rPr>
        <w:t> «ПИНСК – ГОРОД ДЕВЯТИ ВЕКОВ»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одним из древнейших городов Беларуси Пинском – административным, культурным и промышленным центром Брестской области, Культурной столицей Беларуси 2019 года. Экскурсанты совершат путешествие в прошлое Пинска, познакомятся с его уникальным географическим положением у слияния Пины и Припяти, памятниками и памятными местами, увидят и оценят архитектурный облик Пинска, сочитающий в себе историческую застройку и современные сооружения, и кварталы. Ээкскурсия даст представление о культурной и спортивной жизни города, его значении как крупного образовательного центра. Туристы познакомятся с сокральными памятниками православия, католицизма, иудаизма. В экскурсии прозвучат имена выдающихся земляков, прославивших Пинск своими достижениями в различных сфера деятельности.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пл. Ленина – ул. Ленина – ул. Советская – ул. Днепровской флотилии – ул. Пушкина – ул. Куликова – ул. Советская – ул. Иркутско– Пинской дивизии – ул. К. Маркса – ул. Кирова – ул. Советская – ул. Гоголя – ул. Первомайская – ул. Завальная – ул. Брестская – ул. Чуклая – ул. Железнодорожная – ул. З. Космодемьнской – ул. Горького – ул. Белова – ул. Столинская – пл. Ленина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ДРЕВНЕЙ ТУРОВСКОЙ ЗЕМЛЕ»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историей и достопримечательностями городов и поселений Припятского Полесья и Погорынья, расположенных на территории, которая в IX – XIII вв. входила в состав Туровской земли (княжества). Экскурсанты узнают о первых веках в истории древнего Пинска, побывают на Замковой горе Давид-Городка, познакомятся с археологическими памятниками, святынями и памятными местами Турова. </w:t>
      </w:r>
      <w:r w:rsidRPr="004930BE">
        <w:rPr>
          <w:rFonts w:ascii="Times New Roman" w:eastAsia="Times New Roman" w:hAnsi="Times New Roman" w:cs="Times New Roman"/>
          <w:color w:val="000000" w:themeColor="text1"/>
          <w:sz w:val="28"/>
          <w:szCs w:val="28"/>
          <w:lang w:eastAsia="ru-RU"/>
        </w:rPr>
        <w:lastRenderedPageBreak/>
        <w:t>Помимо вышесказанного, туристы узнают о природе и этнографии Полесья, познакомятся с сакральной полесской архитектурой, посетят старинные парки – Маньковичи, Ново–Бережное, побывают в Колодном – на месте последнего боя повстанцев Ромуальда Траугутта (1863 г.), прикоснутся к истории пинской шляхты и полесских хасидов.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Пинск – археологический памятник «Пинское городище» – Плещицы – Морозавичи – Хлябы – Лопатино – Федоры – Колодное – Столин – Маньковичи – Белоуша – Бережное – Ново-Бережное – Хоромск – Давид-Городок – Ольшаны – Малишев – Вересница – Запесочье – Туров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1D0A08" w:rsidRPr="004930BE" w:rsidRDefault="00AC1693" w:rsidP="001D0A08">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31. </w:t>
      </w:r>
      <w:r w:rsidR="001D0A08" w:rsidRPr="004930BE">
        <w:rPr>
          <w:rFonts w:ascii="Times New Roman" w:eastAsia="Times New Roman" w:hAnsi="Times New Roman" w:cs="Times New Roman"/>
          <w:b/>
          <w:color w:val="000000" w:themeColor="text1"/>
          <w:sz w:val="28"/>
          <w:szCs w:val="28"/>
          <w:lang w:eastAsia="ru-RU"/>
        </w:rPr>
        <w:t>«ПО СТРАНИЦАМ ИСТОРИИ ТЫСЯЧЕЛЕТНЕГО ВИТЕБСКА»</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Тысячелетней историей города Витебска. Начало становления города на «пути из варяг в греки». Показывает архитектурные памятники, а также рост и расцвет Витебска за тысячелетие, перспективы развития города, как сложившегося исторического комплекса.</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Пл. Тысячелетия – ул. Пушкинская- ул.Толстого – ул.Суворова – ул.Крылова – ул.Суворова – ул.Советская – ул.Путна -  ул.Чехова – пл.Ленина –ул.Коммунистическая –ул.Краснобригадная – ул.Ленина – ул.Советская – ул.Баумана – ул. Доватора – пр-кт.Фрунзе – ул.Замковая  - ул. Чайковского-ул.Комсомольская – ул. Покровская –ул.Красной Армии – ул.Космонавтов- ул.Кирова – ул.Калинина – ул.Правды – ул.Ленина – пл.Победы – пр-кт Московский – пр-кт Победы – ул.Воинов-Интернационалистов.</w:t>
      </w:r>
    </w:p>
    <w:p w:rsidR="00AC1693"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1980 – 1986 гг. – группа экскурсоводов Витебского бюро путешествий и экскурсий; 2006 г. – переработана и дополнена творческой группой в составе: Е.Г. Поднебесновой, Л.Ф. Рудой; 2010 -     переработана и дополнена при участии  Л.Ф.Рудой</w:t>
      </w:r>
    </w:p>
    <w:p w:rsidR="001D0A08" w:rsidRPr="004930BE" w:rsidRDefault="001D0A08" w:rsidP="001D0A0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«СКАЗАНИЕ О ГРАДЕ ВИТЕБСКЕ»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экскурсантов с историей возникновения города на пути «Из варяг в греки», его архитектурными памятниками, покажет рост и расцвет города за тысячелетие, перспективы развития Витебска.  Поездка способна воспитать чувство любви к Родине, своему народу, бережное отношение к памятникам исторического прошлого и настоящего, содействует объективному представлению  истории Витебска и его памятников.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Пл. Тысячелетия – ул. Пушкинская – ул.Толстого – ул.Суворова – ул.Крылова – ул.Суворова – ул.Советская – ул.Путна – ул.Чехова – пл.Ленина – ул.Коммунистическая – ул.Краснобригадная – ул.Ленина – ул.Советская – ул.Баумана – ул. Доватора – пр– кт.Фрунзе – ул.Замковая – ул. Чайковского – ул.Комсомольская – ул.Покровская – ул.Красной Армии – ул.Космонавтов – ул.Кирова – ул.Калинина – ул.М.Шагала – пл.Победы – пр-кт Московский – пр-кт Победы – ул.Воинов– Интернационалистов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2010,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1980 – 1986 гг. – группа экскурсоводов Витебского бюро путешествий и экскурсий; 2006 г. – переработана и дополнена творческой группой в составе: Е.Г. Поднебесновой, Л.Ф. Рудой; 2010, 2018 гг. – переработана и дополнена Л.Ф.Рудой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b/>
          <w:bCs/>
          <w:color w:val="333333"/>
          <w:sz w:val="28"/>
          <w:szCs w:val="28"/>
        </w:rPr>
      </w:pPr>
      <w:r w:rsidRPr="004930BE">
        <w:rPr>
          <w:color w:val="333333"/>
          <w:sz w:val="28"/>
          <w:szCs w:val="28"/>
        </w:rPr>
        <w:t>33. </w:t>
      </w:r>
      <w:r w:rsidRPr="004930BE">
        <w:rPr>
          <w:b/>
          <w:bCs/>
          <w:color w:val="333333"/>
          <w:sz w:val="28"/>
          <w:szCs w:val="28"/>
        </w:rPr>
        <w:t>«ПОЛОЦК – ДРЕВНЕЙШИЙ ГОРОД БЕЛАРУСИ И ВОСТОЧНЫХ СЛАВЯН»</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 xml:space="preserve">Обзорная экскурсия по Полоцку на тему «Полоцк – древнейший город Беларуси и восточных славян» показывает истоки белорусской государственности, культуры и духовности, богатое историко-культурное наследие, национальные традиции, что является могучим источником постижения родной истории и духовности, неотъемлемой частью национального наследия, европейского и мирового культурного процесса. </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Экскурсанты посетят древний Верхний замок, где познакомятся с выдающимся памятником XI-XVIII вв. Софийским собором, созданном в византийской традиции и перестроенном в стиле виленского барокко. Об историко-культурном феномене XII ст. и об архитектурных традициях напомнит Спасо-Евфросиниевский монастырь. На территории монастыря находится Спасо-Преображенский храм XII в., являющийся ярчайшим памятником славянской архитектуры. Фрески собора того же времени не оставляют равнодушными никого из экскурсантов. В монастыре сегодня покоятся нетленные мощи св. Евфросинии, выдающейся просветительницы Полоцкой земли, которая является духовным символом всей Беларуси. Поклониться мощам и знаменитому восстановленному кресту Евфросинии приезжают люди со всего мира.</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Маршрут: </w:t>
      </w:r>
      <w:r w:rsidRPr="004930BE">
        <w:rPr>
          <w:color w:val="333333"/>
          <w:sz w:val="28"/>
          <w:szCs w:val="28"/>
        </w:rPr>
        <w:t xml:space="preserve">Место встречи с группой – Верхний замок, Софийский собор – Нижний замок, оборонительный земляной вал XVI ст. (вал Ивана Грозного) – Замковый проезд – бывший иезуитский коллегиум, академия, кадетский корпус, Полоцкий государственный университет имени Евфросинии Полоцкой – площадь Свободы, памятник «Освободителям города 1944 г.» – пр. Ф. Скорины – памятный знак букве "Ў"– памятник Симеону Полоцкому – пл. Ф. Скорины, памятник белорусскому первопечатнику Ф. Скорине – Свято-Покровская церковь – площадь воинов-интернационалистов, часовня – бывшие корпуса ОАО «Стекловолокно» – пр. </w:t>
      </w:r>
      <w:r w:rsidRPr="004930BE">
        <w:rPr>
          <w:color w:val="333333"/>
          <w:sz w:val="28"/>
          <w:szCs w:val="28"/>
        </w:rPr>
        <w:lastRenderedPageBreak/>
        <w:t>Ф. Скорины – улица Нижне-Покровская  – Детский музей – памятник 23 воинам-гвардейцам – Домик Петра I – бывший Богоявленский монастырь – ул. Стрелецкая – ул. Евфросинии Полоцкой, памятник Евфросинии Полоцкой – Красный мост – памятный знак «Полоцкое городище» – педагогический колледж – памятник  полоцкому князю Всеславу Брячиславичу – памятник Николаю Чудотворцу – Спасо-Евфросиниевский монастырь – ул.Октябрьская  – место окончания экскурсии.</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Год:</w:t>
      </w:r>
      <w:r w:rsidRPr="004930BE">
        <w:rPr>
          <w:color w:val="333333"/>
          <w:sz w:val="28"/>
          <w:szCs w:val="28"/>
        </w:rPr>
        <w:t> 2006, обновлено 2016, 2024</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b/>
          <w:bCs/>
          <w:color w:val="333333"/>
          <w:sz w:val="28"/>
          <w:szCs w:val="28"/>
        </w:rPr>
        <w:t>Автор-составитель: </w:t>
      </w:r>
      <w:r w:rsidRPr="004930BE">
        <w:rPr>
          <w:color w:val="333333"/>
          <w:sz w:val="28"/>
          <w:szCs w:val="28"/>
        </w:rPr>
        <w:t>И.И. Калиновский, дополнено: Д.В. Морозов, С.И. Бусько; обновлён И. П. Водневой</w:t>
      </w:r>
    </w:p>
    <w:p w:rsidR="00BA2783" w:rsidRPr="004930BE" w:rsidRDefault="00BA278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«ПРИГЛАШАЕТ ЛОГОЙЩИНА»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Логойщины, особенностью природы этого уголка Минщины, спортивными сооружениями Минского и Логойского районов. Туристы познакомятся со спортивными объектами Логойщины: горнолыжными комплексами «Логойск» и «Силичи». По дороге из Минска в Логойск дается информация о населенных пунктах, лечебно-оздоровительных и др. учреждениях, расположенных вблизи шоссе. В самом Логойске экскурсанты совершат небольшую экскурсию по городу.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улицы Минска – Логойский тракт – Витебское шоссе – Республиканский горнолыжный центр «Силичи» – Логойск (ул.Минская – ул.Советская – ул.Комсомольская – ул.Минская) – горнолыжный спортивно – оздоровительный комплекс «Логойск»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16F0D"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w:t>
      </w:r>
      <w:r w:rsidR="00AC1693"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В ПРИРОДУ»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особенностями природы Нарочанского края. По маршруту экскурсанты получат информацию о населенных пунктах и объектах, встречающихся на пути (д. Нарочь, д. Константиново, д. Комарово, д. Ольшево). Во время экскурсии, туристы осмотрят, изучат ландшафт, флору, фауну, реки, озера, различные предметы и явления природы Белорусского Поозерья, постараются понять роль и значение природы, окружающей среды в жизни человека.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(к.п. Нарочь) – д. Нарочь – шоссе Вильнюс – Полоцк (Р45) – д. Константиново – д. Комарово – д. Ольшево – стоянка автотранспорта у центрального входа на экологическую тропу природного комплекса «Голубые озера» – пешеходная часть экскурсии (4 км.) – к.п. Нарочь (место встречи с группой)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А.А. Шапетько, Л.С. Кравчонок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ПО ПРИДНЕПРОВСКОМУ КРАЮ»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 ходе экскурсии, маршрут которой пролегает через территории Минской, Могилевской и Гомельской областей, у экскурсантов будет возможность познакомиться с историей как наиболее известных городов этого края – Марьиной Горки, Осиповичей, Бобруйска, Жлобина, так и небольших поселений – Дукоры, Свислочи, Сычкова, Красного Берега, Хальча. Они услышат рассказ об истории создания дорог на белорусских землях, полюбуются пейзажами Свислочи, Березины, Днепра, увидят самую большую низменность Беларуси – Полесье, которую географ Аркадий Смолич называл Вялiкай Палескай нiзiнай (бел.).</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приема группы – Партизанский проспект – Могилевское шоссе (дорога М4) – д. Малый Тростенец – шоссе Минск– Гомель (дорога М5) – д. Дукора – р. Свислочь – дорожный указатель «Марьина Горка» – д. Подбережье – памятник партизанам бригады «Пламя» (остановка) – дорожный указатель «Осиповичский район» – дорожный указатель «Бобруйский район» – Бобруйская кольцевая дорога – дорожный указатель «Бобруйск, 12км» – дорожный указатель «Щатково» – р. Березина – урочище «Проща», «Живоносная криница» – шоссе Бобруйск– Рогачев (дорога Р43) – дорожный указатель «Савичи» – д. Плесы – дорожный указатель «Красный Берег» – г. Жлобин – р. Днепр – дорожный указатель «Буда– Кошелево» (дорога Р38) – дорожный указатель «Гомельский район» – г. Гомель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З.И. Сугак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«СПОРТИВНЫЙ КОМПЛЕКС «РАУБИЧИ»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со спортивными сооружениями, местами проведения международных чемпионатов по биатлону, соревнований, тренировок  и подготовки спортсменов по зимним видам спорта –  лыжному двоеборью,  фристайлу и слалому, а также местом организации зимнего отдыха жителей Минска и его окрестностей. По дороге из Минска в спортивный комплекс «Раубичи» туристы получат информацию о расположенных в окрестностях белорусской столицы спортивных объектах, истории зимних Олимпийских игр.</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Минск (место сбора группы) – Витебское шоссе – (д. Боровая) – спортивный комплекс «Раубичи»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 М.В. Масташова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«СТАРАЖЫТНЫ ГАРАДЗЕНЬ»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обзорная экскурсия отображает историческое и культурное развитие города Гродно с XII в. по настоящее время. Она знакомит туристов с достопримечательностями, выдающимимся памятниками истории и культуры 12-20 веков, формирует представление об основных этапах формирования и  развитии города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Коложский парк (выход к Борисо-Глебской церкви) – ул. Большая и Малая Троицкая – ул. Д. Городенского (выход к Старому и Новому замкам, Синагоге, Пожарной каланче) – ул. Замковая (Музей истории религии, вход в Еврейское гетто) – пл. Советская (ансамбль бывшего иезуитского монастыря) – К.Маркса (Бригитский монастырь) – ул. Буденного – Привокзальная площадь (Гродненский зоопарк) – ул. Э. Ожешко (выход к Покровскому собору, дому-музею Э. Ожешко, «Швейцарской долине», городскому парку – пл. Тызенгауза – ул. Ленина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2006, обновлено в 2020 г.</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С.В. Словик, обновлено В.Г. Корнелюк, С.В. 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39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«БЕРЕГ ГЕРОЕВ»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туристов с событиями по началу освобождения Беларуси осенью 1943 года от немецко-фашистских захватчиков, форсированию Днепра в районе городского поселка Лоев. Во время поездки, экскурсанты посетят музей «Битвы за Днепр», а по дороге из Гомеля в Лоев туристы получат информацию о расположенных вблизи трассы городах и поселках,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Гомель – р. Днепр – д. Горошков – (г. Речица) – д. Холмеч – (д. Чаплин) – (д. Сутково) – д. Мохов – г.п. Лоев и обратно.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«БИТВА ПОД ЛЕСНОЙ – МАТЬ ПОЛТАВСКОЙ БАТАЛИИ»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познакомит экскурсантов с историческими событиями, происходившими на территории Могилевской области в период Северной войны. Они побывают на поле битвы у деревни Лесной, которую Петр I назвал «матерью, родившей дитя – Полтавскую баталию», осмотрят памятники, поставленные в память о тех событиях, совершат экскурсию по г. </w:t>
      </w:r>
      <w:r w:rsidRPr="004930BE">
        <w:rPr>
          <w:rFonts w:ascii="Times New Roman" w:eastAsia="Times New Roman" w:hAnsi="Times New Roman" w:cs="Times New Roman"/>
          <w:color w:val="000000" w:themeColor="text1"/>
          <w:sz w:val="28"/>
          <w:szCs w:val="28"/>
          <w:lang w:eastAsia="ru-RU"/>
        </w:rPr>
        <w:lastRenderedPageBreak/>
        <w:t>Славгороду с посещением Храма Рождества Богородицы – единственный в Беларуси памятник классицизма, созданный архитектором М.Львовым в ХVIII в., а также полюбуются уникальным памятником природы – «Голубая криница».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Могилев – деревня Волковичи – деревня Лопатичи – деревня Лесная – г.Славгород – г. Могилев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AC1693"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«БЫТ И КУЛЬТУРА МЕСТЕЧЕК – РАКОВА И ИВЕНЦА»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протяженностью 140 км, посвящена знакомству с историей и культурой белорусских местечек на примере Ракова и Ивенца, с их своеобразным бытом, с сохранившимися в них памятниками архитектуры и истории. Главные задачи поездки – познакомить экскурсантов с прошлым типичных представителей местечковой культуры — Ракова и Ивенца; показать памятники истории и архитектуры, расположенные на маршруте экскурсии; представить судьбы замечательных людей, связанных своей биографией с местами, где проходит маршрут экскурсии; пробудить у экскурсантов интерес к краеведению как источнику познания родного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сбора группы – Минская кольцевая автодорога (МКАД) – шоссе М6/М7 (Минск–Гродно–Вильнюс) – Раков – Киевец – Падневичи – Ивенец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А.В. Варрава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БЕРЕЗОВКУ – ГОРОД БЕЛОРУССКОГО СТЕКЛА»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развитием мануфактур, технологическим процессом производства стекла и хрусталя на стеклозаводе «Неман», развитием разного вида ремесел, декоративно-прикладного искусства на Беларуси.  Во время экскурсии туристам предстоит знакомство с этим старейшим предприятием. Маршрут пройдет по Гродненскому шоссе – мимо Заславля, Ракова, Воложина, экскурсанты побывают в городе Лиде, городе Березовка (с 1990 г.), где совершат экскурсию по заводу, где увидят все лучшее, созданное на заводе. Они проедут по территории двух областей – Минской и Гродненской, познакомятся с историей и промыслами Ракова и Ивенца, Воложина и Ивья, увидят прекрасные лесные массивы Налибокской пущи, пересекут одну из красивейших рек – Неман, имя которого носит и завод, куда лежит дорога.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I вариант</w:t>
      </w:r>
      <w:r w:rsidRPr="004930BE">
        <w:rPr>
          <w:rFonts w:ascii="Times New Roman" w:eastAsia="Times New Roman" w:hAnsi="Times New Roman" w:cs="Times New Roman"/>
          <w:color w:val="000000" w:themeColor="text1"/>
          <w:sz w:val="28"/>
          <w:szCs w:val="28"/>
          <w:lang w:eastAsia="ru-RU"/>
        </w:rPr>
        <w:t>: Минск – Раков – Воложин – Ивье – Лида – Березовка – Минск; или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Минск – Раков – Воложин – Ивье – Березовка – Лида – Минск (в зависимости от времени заказа экскурсии по заводу)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обновлено 2021</w:t>
      </w:r>
    </w:p>
    <w:p w:rsidR="008B440F"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 дополнена и переработана при участии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43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«ГРОДНЕНСКАЯ МОЗАИКА»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пройдет по историческим местам Гродненской области, где сохранились уникальные памятники архитектуры: дворцово-парковый ансамбль в стиле классицизма в Щучине, церковь XVI в. оборонительного зодчества и усадебно-парковый ансамбль в М. Можейкове, величественный и суровый средневековый замок в Лиде. Незабываемые впечатления экскурсанты получат от созерцания настоящего волшебства — превращения стекольной расплавленной массы в произведения искусства на заводе в Березовке.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Гродно – Щучин – Желудок – Можейково – Лида – Березовка – Гродно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С.В. Словик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w:t>
      </w:r>
      <w:r w:rsidR="00AC1693" w:rsidRPr="004930BE">
        <w:rPr>
          <w:rFonts w:ascii="Times New Roman" w:eastAsia="Times New Roman" w:hAnsi="Times New Roman" w:cs="Times New Roman"/>
          <w:color w:val="000000" w:themeColor="text1"/>
          <w:sz w:val="28"/>
          <w:szCs w:val="28"/>
          <w:lang w:eastAsia="ru-RU"/>
        </w:rPr>
        <w:t>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 В ДУДУТКИ»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знакомит с усадьбами Минской области, расположенными вдоль Слуцкого шоссе их владельцами, вкладом их в развитие белорусской истории, культуры и науки, музеем материальной культуры и быта «Дудутки». Она показывает историю возникновения и развития усадеб, их особенности, знакомит туристов с владельцами усадеб, жившими и творившими в них, демонстрирует их вклад в развитие культуры и науки Беларуси. Помимо вышеперечисленного, экскурсанты познакомятся с музеем материальной культуры и быта «Дудутки».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(место встречи с группой) – Слуцкое шоссе – д.Сенница –д.Самохваловичи – д.Пятевщина – д.Крупица – д.Аннополь – д.Подгатье – музей «Дудутки» – Минск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2007,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«ЕСТЬ В БЕЛАРУСИ ТАКИЕ МЕСТА» </w:t>
      </w:r>
      <w:r w:rsidR="006C1A4E" w:rsidRPr="004930BE">
        <w:rPr>
          <w:rFonts w:ascii="Times New Roman" w:eastAsia="Times New Roman" w:hAnsi="Times New Roman" w:cs="Times New Roman"/>
          <w:color w:val="000000" w:themeColor="text1"/>
          <w:sz w:val="28"/>
          <w:szCs w:val="28"/>
          <w:lang w:eastAsia="ru-RU"/>
        </w:rPr>
        <w:t> (дорогой из Бреста к Беловежской пуще)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Экскурсия знакомит с природой Брестчины, историей, растительным и животным миром Национального парка «Беловежская Пуща», белорусской резиденцией Деда Мороза. По дороге из Бреста в Беловежскую Пущу и обратно туристы получат краткую информацию о населенных пунктах и примечательных местах, расположенных вблизи трассы. Во время экскурсии, туристам предстоит осмотреть и изучить ландшафт, флору, фауну, Беловежской Пущи, познакомиться с Беловежской пущей, ее прошлым и настоящим, раскрыть роль и значение природы, окружающей среды в жизни человека.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Брест – д. Чернавчицы – д. Турна – д. Видомля – г. Каменец – д. Дмитрровичи – д. Каменюки – Беловежская пуща – резиденция Деда Мороза – г.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Автор-составитель: А.А. Пашедо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«ЗАСЛАВЛЬ – ГОРОД ДРЕВНИЙ»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экскурсантов с этим небольшим городком, где сохраняется «Его Величество История». Здесь они смогут прочитать некоторые доселе неизвестные страницы прошлого нашей страны. В Заславле туристы увидят экскурсионные объекты историко-культурного музея-заповедника. Он объединяет городище «Замэчак» X – XI в.в., многослойное городище «Вал», кальвинистский храм начала XVII в. – ныне Спасо-Преображенская церковь, костел Святой Девы Марии XVIII в., а также некоторые другие интересные исторические достопримечательности.</w:t>
      </w:r>
    </w:p>
    <w:p w:rsidR="008B440F" w:rsidRPr="004930BE" w:rsidRDefault="008B440F"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eastAsia="Times New Roman" w:hAnsi="Times New Roman" w:cs="Times New Roman"/>
          <w:b/>
          <w:color w:val="000000" w:themeColor="text1"/>
          <w:sz w:val="28"/>
          <w:szCs w:val="28"/>
          <w:lang w:eastAsia="ru-RU"/>
        </w:rPr>
        <w:t xml:space="preserve">Маршрут: </w:t>
      </w:r>
      <w:r w:rsidRPr="004930BE">
        <w:rPr>
          <w:rFonts w:ascii="Times New Roman" w:hAnsi="Times New Roman" w:cs="Times New Roman"/>
          <w:sz w:val="28"/>
          <w:szCs w:val="28"/>
        </w:rPr>
        <w:t>от места встречи с группой в Минске, на шоссе в Молодечно – по шоссе до Заславля – (налево) по объездной дороге и улице Дзержинской до Замэчка – Замэчек (остановка и выход) – обратно по улице Дзержинской и объездной дороге – въезд в Заславль по улице Великой – площадь (остановка и выход) – улица Замковая – городище "Вал" – обратная дорога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обновлено 2014</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«ЗЕМЛЕЙ КУПАЛЫ»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загородной экскурсии проходит по территории Минского и Молодеченского районов. Экскурсия знакомит с прошлым одного из древнейших городов Беларуси – Заславлем. При согласованности с музеем и транспортом возможно посещение одного из музеев историко-культурного заповедника «Заславль». На объектах бывшей пограничной территории и поселка Радошковичи экскурсанты узнают об одном из периодов в истории </w:t>
      </w:r>
      <w:r w:rsidRPr="004930BE">
        <w:rPr>
          <w:rFonts w:ascii="Times New Roman" w:eastAsia="Times New Roman" w:hAnsi="Times New Roman" w:cs="Times New Roman"/>
          <w:color w:val="000000" w:themeColor="text1"/>
          <w:sz w:val="28"/>
          <w:szCs w:val="28"/>
          <w:lang w:eastAsia="ru-RU"/>
        </w:rPr>
        <w:lastRenderedPageBreak/>
        <w:t>Беларуси – разделении на Западную и Советскую Беларусь в 1921 – 1939 годах. Памятные места в Радошковичах поведают экскурсантам о видных деятелях в истории западнобелорусского движения, а также о подвиге летчиков, совершивших в этом районе огненный таран. Окончится экскурсия знакомством с мемориально-литературным заповедником «Вязынка». На конкретном примере стихов Янки Купалы, высказываний его предшественников и современников туристы узнают об их любви к родной земле, народу, языку, завещании тем, кто придет в жизнь после них.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встречи с группой в Минске на шоссе в Молодечно – по шоссе до Заславля –въезд в Заславль по улице Великой –площадь (остановка и выход) – улица Замковая – городище «Вал» – ул. Замковая – налево на шоссе – до поворота на Рогово – через Рогово к Радошковичам – ул. Советская – развилка дорог у памятника лётчикам – по шоссе от памятника до поворота на Вязынку – дорога на Вязынку – заповедник Вязынка – выход из автобуса и экскурсия по заповеднику – возвращение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Т.В. Биндель, Т.А Лемеш</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«НАСЛЕДИЕ ГОМЕЛЬСКОЙ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 время экскурсии туристы познакомятся с городом Гомелем и его достопримечательностями. Задачи путешествия: воспитывать чувство сопричастности и содействовать формированию уважения к историческому прошлому города; развитие эмоций, воображения, фантазий, эстетических чувств, взглядов и идеалов; учить видеть город глазами архитектора, художника, историка, глазами своего современника; вызвать желание к более глубокому изучению истории и культуры родного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приема группы – пл. Ленина – Киевский спуск – Комсомольский скверик – мост через р.Сож – ул. Баумана – ул. Билецкого – Боярский спуск – ул. Пушкина – ул. Ланге – ул. Советская – пл. Ленина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2007</w:t>
      </w:r>
      <w:r w:rsidRPr="004930BE">
        <w:rPr>
          <w:rFonts w:ascii="Times New Roman" w:eastAsia="Times New Roman" w:hAnsi="Times New Roman" w:cs="Times New Roman"/>
          <w:color w:val="000000" w:themeColor="text1"/>
          <w:sz w:val="28"/>
          <w:szCs w:val="28"/>
          <w:lang w:eastAsia="ru-RU"/>
        </w:rPr>
        <w:t>, обновлено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Н.А. Брагина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49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«ИСТОРИЯ ДОРОГИ – ДОРОГА ИСТОРИИ»</w:t>
      </w:r>
      <w:r w:rsidR="006C1A4E" w:rsidRPr="004930BE">
        <w:rPr>
          <w:rFonts w:ascii="Times New Roman" w:eastAsia="Times New Roman" w:hAnsi="Times New Roman" w:cs="Times New Roman"/>
          <w:color w:val="000000" w:themeColor="text1"/>
          <w:sz w:val="28"/>
          <w:szCs w:val="28"/>
          <w:lang w:eastAsia="ru-RU"/>
        </w:rPr>
        <w:t> (Молодечно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поможет познакомиться с уникальным памятником, подобного которому нет в мире, соприкоснуться с важными событиями нашей давней и недавней истории. И все это произойдет благодаря Старовиленскому тракту, одному из древнейших путей на просторах Беларуси.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Молодечно – Минск – Красное – Радошковичи – Заславль – Ждановичи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0F672D"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В.В. Бурень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«ЛИТЕРАТУРНАЯ ОРШАНЩИНА»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литературным наследием Оршанщины, предоставляет возможность увидеть древнейший центр белорусского книгопечатания — Кутеинский монастырь. Она знакомит экскурсантов со знаменитыми поэтами и писателями, чьи имена связаны с Оршей, а также туристы знакомятся с местами, связанными с жизнью и творчеством Янки Купалы. По дороге экскурсанты получат информацию о расположенных вблизи трассы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Орша (место приема группы) – Кутеинский монастырь – Оршанская типография – библиотека имени А.С.Пушкина – ул..Короткевича –Приднепровский парк – автомагистраль Санкт-Петербург – Киев –Одесса – СПК «Купаловский» – Мемориальный комплекс «Левки» – Орша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Л.Д. Радомская, Н.В. Карабицкая, В.В. Ананченко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«МОГИЛЕВ – ПОСЛЕДНЯЯ РЕЗИДЕНЦИЯ РОССИЙСКОГО ИМПЕРАТОРА НИКОЛАЯ II»</w:t>
      </w:r>
      <w:r w:rsidR="006C1A4E" w:rsidRPr="004930BE">
        <w:rPr>
          <w:rFonts w:ascii="Times New Roman" w:eastAsia="Times New Roman" w:hAnsi="Times New Roman" w:cs="Times New Roman"/>
          <w:color w:val="000000" w:themeColor="text1"/>
          <w:sz w:val="28"/>
          <w:szCs w:val="28"/>
          <w:lang w:eastAsia="ru-RU"/>
        </w:rPr>
        <w:t>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экскурсантов с историей Российской империи в начале XX века, и императорами династии Романовых, побывавших в городе Могилеве, с трагической судьбой Николая Романова и его семьи. За время экскурсии, туристы пройдут по улицам и площадям, связанным с семьей Романовых, посетят Никольскую церковь.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Первомайская – Шкловское шоссе – объездная дорога – Полыковичское шоссе – д. Полыковичи – ул. Крупской – ул. Гришина – пр– т Мира – пл. Ленина – ул. Первомайская – Советская площадь (Парк им. М. Горького) – Советская площадь – ул. Ленинская – пер. Спасский – Архирейский вал – ул. Ленинская – ул. Первомайская – Привокзальная площадь – ул. Гришина – ул. Берёзовская – ул. Ленинская – ул. Пионерская – ул. К. Либнехта – ул.Боткина – ул. Б. Гражданская – «Подниколье» (выход на территорию Свято– Никольского женского монастыря)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 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5</w:t>
      </w:r>
      <w:r w:rsidR="00AC1693" w:rsidRPr="004930BE">
        <w:rPr>
          <w:rFonts w:ascii="Times New Roman" w:eastAsia="Times New Roman" w:hAnsi="Times New Roman" w:cs="Times New Roman"/>
          <w:color w:val="000000" w:themeColor="text1"/>
          <w:sz w:val="28"/>
          <w:szCs w:val="28"/>
          <w:lang w:eastAsia="ru-RU"/>
        </w:rPr>
        <w:t>2</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«ПО ДРЕВНЕЙ ЗЕМЛЕ МОГИЛЕВСКОЙ» </w:t>
      </w:r>
      <w:r w:rsidRPr="004930BE">
        <w:rPr>
          <w:rFonts w:ascii="Times New Roman" w:eastAsia="Times New Roman" w:hAnsi="Times New Roman" w:cs="Times New Roman"/>
          <w:color w:val="000000" w:themeColor="text1"/>
          <w:sz w:val="28"/>
          <w:szCs w:val="28"/>
          <w:lang w:eastAsia="ru-RU"/>
        </w:rPr>
        <w:t>(обзорная по Мстиславлю)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историческим прошлым города Мстиславля. За время путешествия, туристы познакомятся с этапами развития Мстиславля – «белорусского Суздаля», проследят, как исторические события нашли отражение в памятниках архитектуры, обладающих способностью связывать и объединять людей разных поколений. Она дает возможность соприкоснуться с миром прекрасного, глубже понять и осознать его, формирует у экскурсантов эстетические воззрения, воспитывает художественный вкус, пробуждает чувство патриотизма, уважения к труду мастеров-умельцев.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ул. Кирова – ул. Юрченко – пер. Коммунарский – ул. Пролетарская – ул. Ленина – ул. Калинина – ул. Пролетарская – ул. Ленина – городской парк им. Крупской – ул. Советская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1980 г. – составлена Т.Н. Недвецкой, 2007 г. – переработана Н.В. Лещиной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МЕСТАМ ТАДЕУША КОСТЮШКИ»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Историко-краеведческая экскурсия познакомит с достопримечательными местами Брестской области, связанными с жизнью и деятельностью великого сына Белорусской земли – Андрея Бонавентуры Тадеуша Костюшко. Она дает представление о некоторых этапах исторического развития Беларуси. По дороге из Бреста в Ивацевичи (Коссово) и обратно туристы получают краткую путевую информацию о расположенных вблизи трассы городах и поселках, памятных местах, связанных с теми или иными событиями и людьми.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Брест – г. Жабинка – д. Сехновичи – д. Чижевщина – г. Кобрин – г. Березам – г. Коссово – фольварк Мерачевщина – г. Ивацевичи – г.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А.А. Пашедо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54. </w:t>
      </w:r>
      <w:r w:rsidRPr="004930BE">
        <w:rPr>
          <w:rFonts w:ascii="Times New Roman" w:hAnsi="Times New Roman" w:cs="Times New Roman"/>
          <w:b/>
          <w:bCs/>
          <w:color w:val="333333"/>
          <w:sz w:val="28"/>
          <w:szCs w:val="28"/>
        </w:rPr>
        <w:t>«РАССТРЕЛЯННЫЕ ЗВЕЗДЫ» </w:t>
      </w:r>
      <w:r w:rsidRPr="004930BE">
        <w:rPr>
          <w:rFonts w:ascii="Times New Roman" w:hAnsi="Times New Roman" w:cs="Times New Roman"/>
          <w:color w:val="333333"/>
          <w:sz w:val="28"/>
          <w:szCs w:val="28"/>
          <w:shd w:val="clear" w:color="auto" w:fill="FFFFFF"/>
        </w:rPr>
        <w:t>(история Минского гетто)</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Экскурсия проходит по территории бывшего Минского гетто, где было уничтожено около 100 тысяч человек только за то, что они были евреями. Она познакомит экскурсантов с историей, жизнью, сопротивлением и гибелью Минского гетто. Экскурсия способствует объективному представлению о нашей истории в период Второй мировой войны, трагедии мирного населения в годы оккупации, пониманию и правильной оценке прошлого. </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lastRenderedPageBreak/>
        <w:t>Маршрут</w:t>
      </w:r>
      <w:r w:rsidRPr="004930BE">
        <w:rPr>
          <w:rFonts w:ascii="Times New Roman" w:hAnsi="Times New Roman" w:cs="Times New Roman"/>
          <w:b/>
          <w:spacing w:val="-3"/>
          <w:sz w:val="28"/>
          <w:szCs w:val="28"/>
        </w:rPr>
        <w:t xml:space="preserve"> </w:t>
      </w:r>
      <w:r w:rsidRPr="004930BE">
        <w:rPr>
          <w:rFonts w:ascii="Times New Roman" w:hAnsi="Times New Roman" w:cs="Times New Roman"/>
          <w:b/>
          <w:sz w:val="28"/>
          <w:szCs w:val="28"/>
        </w:rPr>
        <w:t xml:space="preserve">экскурсии: </w:t>
      </w:r>
      <w:r w:rsidRPr="004930BE">
        <w:rPr>
          <w:rFonts w:ascii="Times New Roman" w:hAnsi="Times New Roman" w:cs="Times New Roman"/>
          <w:sz w:val="28"/>
          <w:szCs w:val="28"/>
        </w:rPr>
        <w:t>место встречи с группой – пр. Победителей (или подойти с ул. Немига) – ул. Раковская – пл. Юбилейная – ул. Романовская слобода – ул.</w:t>
      </w:r>
      <w:r w:rsidRPr="004930BE">
        <w:rPr>
          <w:rFonts w:ascii="Times New Roman" w:hAnsi="Times New Roman" w:cs="Times New Roman"/>
          <w:spacing w:val="-58"/>
          <w:sz w:val="28"/>
          <w:szCs w:val="28"/>
        </w:rPr>
        <w:t xml:space="preserve"> </w:t>
      </w:r>
      <w:r w:rsidRPr="004930BE">
        <w:rPr>
          <w:rFonts w:ascii="Times New Roman" w:hAnsi="Times New Roman" w:cs="Times New Roman"/>
          <w:sz w:val="28"/>
          <w:szCs w:val="28"/>
        </w:rPr>
        <w:t>Кальварийская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Сухая –</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ул. Коллекторная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 М.</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Гебелева –</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Мельникайте –</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Заславская.</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Год:</w:t>
      </w:r>
      <w:r w:rsidRPr="004930BE">
        <w:rPr>
          <w:rFonts w:ascii="Times New Roman" w:hAnsi="Times New Roman" w:cs="Times New Roman"/>
          <w:color w:val="333333"/>
          <w:sz w:val="28"/>
          <w:szCs w:val="28"/>
          <w:shd w:val="clear" w:color="auto" w:fill="FFFFFF"/>
        </w:rPr>
        <w:t> 2007, обновлен в 2024г.</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Автор-составитель</w:t>
      </w:r>
      <w:r w:rsidRPr="004930BE">
        <w:rPr>
          <w:rFonts w:ascii="Times New Roman" w:hAnsi="Times New Roman" w:cs="Times New Roman"/>
          <w:color w:val="333333"/>
          <w:sz w:val="28"/>
          <w:szCs w:val="28"/>
          <w:shd w:val="clear" w:color="auto" w:fill="FFFFFF"/>
        </w:rPr>
        <w:t>: Н.В. Назарова; обновлен Е. Н. Мох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w:t>
      </w:r>
      <w:r w:rsidR="00AC1693"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«СОЖ – ГОЛУБАЯ АРТЕРИЯ ГОМЕЛЯ»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главной водной артерией Гомеля рекой Сож, объектами, расположенными на берегах реки, историей водного транспорта в Гомеле. Путешествие совершается на прогулочном теплоходе «Брест». Задачи экскурсии: познакомить экскурсантов с рекой Сож, ее происхождением, экологическими проблемами, объектами расположенными по берегам реки. Воспитывая любовь и бережное отношение к природе родного края, историческим и культурным памятникам, способствовать тому, чтобы каждый экскурсант был активным и сознательным участником мероприятий по сохранению и природного и исторического наследия своей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Киевский спуск – Володьково озеро – Мельников луг – гребная база «Водник» – дворцово-парковый ансамбль – автодорожный и железнодорожный мосты – Ильинский спуск – Киевский спуск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B440F"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w:t>
      </w:r>
      <w:r w:rsidR="00AC1693" w:rsidRPr="004930BE">
        <w:rPr>
          <w:rFonts w:ascii="Times New Roman" w:eastAsia="Times New Roman" w:hAnsi="Times New Roman" w:cs="Times New Roman"/>
          <w:color w:val="000000" w:themeColor="text1"/>
          <w:sz w:val="28"/>
          <w:szCs w:val="28"/>
          <w:lang w:eastAsia="ru-RU"/>
        </w:rPr>
        <w:t>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«СТАРИННЫЕ УСАДЕБНО-ПАРКОВЫЕ КОМПЛЕКСЫ МИНЩИНЫ»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позволяет познакомить туристов с историей строительства и архитектурой старинных усадеб Минщины, жизнью и деятельностью их владельцев. Старинные усадьбы – это сложные комплексы, где соподчинены архитектурные и природные элементы; это сочетание жилых, хозяйственных и промышленных сооружений; сады и парки; водные системы; малые архитектурные формы-каплицы, ротонды и многое другое. Все это объединено единой логикой планировки и создано в соответствии со стилевыми требованиями архитектуры определенной эпохи.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Минск – усадьба Ваньковичей – кольцевая дорога – Семков Городок – Семково – Заславль – Новое Поле – Гродненское шоссе – поворот направо на дорогу Р65 – Заславль – Дзержинск – указатель Дзержинск – Волма – Большие Новоселки – Малые Новоселки – Дзержинск – Станьково – Волчковичи – Прилуки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II вариант</w:t>
      </w:r>
      <w:r w:rsidRPr="004930BE">
        <w:rPr>
          <w:rFonts w:ascii="Times New Roman" w:eastAsia="Times New Roman" w:hAnsi="Times New Roman" w:cs="Times New Roman"/>
          <w:color w:val="000000" w:themeColor="text1"/>
          <w:sz w:val="28"/>
          <w:szCs w:val="28"/>
          <w:lang w:eastAsia="ru-RU"/>
        </w:rPr>
        <w:t>: Минск – Гродненское шоссе – Тарасово (проездом) – Заславль (проездом) – Новое Поле – Гродненское шоссе – поворот направо на Дзержинск – Волма – Большие Новоселки – Малые Новоселки – Дзержинск – Станьково – Прилуки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III вариант</w:t>
      </w:r>
      <w:r w:rsidRPr="004930BE">
        <w:rPr>
          <w:rFonts w:ascii="Times New Roman" w:eastAsia="Times New Roman" w:hAnsi="Times New Roman" w:cs="Times New Roman"/>
          <w:color w:val="000000" w:themeColor="text1"/>
          <w:sz w:val="28"/>
          <w:szCs w:val="28"/>
          <w:lang w:eastAsia="ru-RU"/>
        </w:rPr>
        <w:t>: Лошица – Прилуки – Волчковичи – Станьково – Дзержинск – Малые Новоселки – Большие Новоселки – Волма – Гродненское шоссе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«СУДЬБЫ, ОПАЛЕННЫЕ ВОЙНОЙ»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Основное содержание экскурсии посвящено действиям 3-го Белорусского фронта и его командующему генералу армии И.Д. Черняховскому, раскрывает подвиг бойцов и командиров – участников освобождения Минска и Беларуси. Поездка воспитывает в человеке чувство патриотизма, любви к Родине, готовность к защите ее рубежей, чувство ненависти к войне, необходимости ценить свою и чужую жизнь.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пл. Независимости – пл. Октябрьская – пл. Победы – пр. Независимости – Московское шоссе – Колодищи – Жуков – Луг – Королев Стан – Курган – Славы – Черняховск – Смолевичи – Жодино – Борисов – Крупки – Орша – Толочин – Дубровно – Редьки – Рыленки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Минск – Жодино – Борисов – Крупки – Толочин – Орша – Рыленки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Минск – Жодино – Борисов – Крупки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III вариант</w:t>
      </w:r>
      <w:r w:rsidRPr="004930BE">
        <w:rPr>
          <w:rFonts w:ascii="Times New Roman" w:eastAsia="Times New Roman" w:hAnsi="Times New Roman" w:cs="Times New Roman"/>
          <w:color w:val="000000" w:themeColor="text1"/>
          <w:sz w:val="28"/>
          <w:szCs w:val="28"/>
          <w:lang w:eastAsia="ru-RU"/>
        </w:rPr>
        <w:t>: Минск – Жодино – Борисов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Цецехо, (консультант: полковник Г.Ч. Лянькевич, доцент, кандидат философских наук)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«УГОЛОК НЕТРОНУТОЙ ПРИРОДЫ» </w:t>
      </w:r>
      <w:r w:rsidR="006C1A4E" w:rsidRPr="004930BE">
        <w:rPr>
          <w:rFonts w:ascii="Times New Roman" w:eastAsia="Times New Roman" w:hAnsi="Times New Roman" w:cs="Times New Roman"/>
          <w:color w:val="000000" w:themeColor="text1"/>
          <w:sz w:val="28"/>
          <w:szCs w:val="28"/>
          <w:lang w:eastAsia="ru-RU"/>
        </w:rPr>
        <w:t>(заказник «Межозерный»)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Экскурсии носит познавательный природоведческий характер. Основные достопримечательности маршрута — природоведческие объекты: где в миниатюре представлены ландшафты Белорусского Поозерья, а так же озеро Снуды и озеро Волосо Северное, в котором обитают реликтовые ракообразные, занесенные в Красную книгу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маршрут экскурсии проходит по территории республиканского заказника «Межозёрный», расположенного между двумя водоёмами Снуды и Струсто Браславского района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Вариант маршрута: летний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Ю.Ф. Павловская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59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«УЗОРЫ И СКАЗКИ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этнографией и фольклором Полесья, музеем под открытым небом «Усадьба полешука» и Мотольским музеем народного творчества. Во время поездки, экскурсанты познакомятся с культовыми сооружениями XIX-XX вв. и бывшими старинными имениями, связанными с известными людьми края.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Пинск – Ставок – Логишин – Мерчицы – Велесница – Рудка – Поречье – Осовница – Молодово – Мотоль – Пинск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«ХРАМЫ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отражает конфессиональную историю города. Экскурсия знакомит с архитектурными памятниками города, дает представление об этапах конфессионального развития г. Могилева. Экскурсанты познакомятся с местами, связанными с жизнью и творчеством Г. Конисского, С. Богуша-Сестренцевича.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Советская площадь (выход на площадь и ул. Первомайскую) – ул. Первомайская – ул. Болдина – пл. Орджоникидзе – Подниколье (выход на территорию Свято-Никольского женского монастыря) – ул. Первомайская – пл. Ленина (остановка) – ул. Первомайская – Театральная пл. – выход к костёлу св. Станислава – ул. К. Либкнехта – ул. Лазаренко выход к польскому кладбищу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Н.Н. Стрельцова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«ХРАМЫ ПОМНЯТ ВСЕ»</w:t>
      </w:r>
      <w:r w:rsidR="006C1A4E" w:rsidRPr="004930BE">
        <w:rPr>
          <w:rFonts w:ascii="Times New Roman" w:eastAsia="Times New Roman" w:hAnsi="Times New Roman" w:cs="Times New Roman"/>
          <w:color w:val="000000" w:themeColor="text1"/>
          <w:sz w:val="28"/>
          <w:szCs w:val="28"/>
          <w:lang w:eastAsia="ru-RU"/>
        </w:rPr>
        <w:t> (тематическая экскурсия по Минску)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культового зодчества, их историей, с историческими личностями, чья жизнь так или иначе была связана с жизнью и деятельностью церкви. Задачи экскурсовода при проведении данной экскурсии – познакомить с историей строительства и особенностями архитектуры храмов, их судьбами; дать понятие, что такое мировая религия, назвать их; дать некоторое представление о разных религиозных конфессиях: православии, католицизме, иудаизме и др.; поспособствовать расширению кругозора экскурсантов по истории религии и </w:t>
      </w:r>
      <w:r w:rsidRPr="004930BE">
        <w:rPr>
          <w:rFonts w:ascii="Times New Roman" w:eastAsia="Times New Roman" w:hAnsi="Times New Roman" w:cs="Times New Roman"/>
          <w:color w:val="000000" w:themeColor="text1"/>
          <w:sz w:val="28"/>
          <w:szCs w:val="28"/>
          <w:lang w:eastAsia="ru-RU"/>
        </w:rPr>
        <w:lastRenderedPageBreak/>
        <w:t>церкви; показать роль церкви в развитии и сохранении отечественной культуры.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приёма группы – площадь 8-е марта (Замчище) – ул.Раковская (собор Петро-Павловский) – площадь Свободы – ул.Ленина – ул.Кирова – ул.Свердлова – пл.Независимости – проспект Независимости – ул.Козлова – ул.Берестянская – ул.Козлова – проспект Машерова – ул.Тимирязева – поворот на ул.Кальварийскую – пр.Пушкина – проспект Победителей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Цецехо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rPr>
      </w:pPr>
      <w:r w:rsidRPr="004930BE">
        <w:rPr>
          <w:color w:val="333333"/>
          <w:sz w:val="28"/>
          <w:szCs w:val="28"/>
        </w:rPr>
        <w:t>62. </w:t>
      </w:r>
      <w:r w:rsidRPr="004930BE">
        <w:rPr>
          <w:b/>
          <w:bCs/>
          <w:color w:val="333333"/>
          <w:sz w:val="28"/>
          <w:szCs w:val="28"/>
        </w:rPr>
        <w:t>«АВГУСТОВСКИЙ КАНАЛ В ИСТОРИИ ПЕРВОЙ И ВТОРОЙ МИРОВОЙ ВОЙН»</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color w:val="333333"/>
          <w:sz w:val="28"/>
          <w:szCs w:val="28"/>
          <w:shd w:val="clear" w:color="auto" w:fill="FFFFFF"/>
        </w:rPr>
        <w:t>Фортификационные сооружения, расположенные на территории бассейна Августовского канала, являются памятниками оборонительного зодчества XIX – XX вв. и молчаливыми свидетелями самых страшных военных событий в истории человечества – Первой и Второй Мировых войн. Главная задача данной экскурсии – познакомить туристов с фортификационными сооружениями Первой и Второй мировых войн бассейна Августовского канала XIX – XX вв., с историей формирования Гродненской крепости и пограничных войск Гродненщины и на примере фортификационных сооружений Гродненской крепости дать целостное представление о событиях Первой и Второй мировой войны в пределах бассейна Августовского канала.</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xml:space="preserve"> Мемориал советским пограничникам (Гродно) – Форт №2 Гродненской крепости (Наумовичи) –Форт №1 Гродненской крепости (Загораны) – Братская могила воинов российской армии (аг.Ратичи) – Братская могила советских солдат (г.п.Сопоцкин) – ДОТ №66«Линии Молотова» (д.Осочники) – ДОТ пульбата (д.Соничи) </w:t>
      </w:r>
      <w:r w:rsidRPr="004930BE">
        <w:rPr>
          <w:rFonts w:ascii="Times New Roman" w:hAnsi="Times New Roman" w:cs="Times New Roman"/>
          <w:bCs/>
          <w:sz w:val="28"/>
          <w:szCs w:val="28"/>
        </w:rPr>
        <w:t xml:space="preserve">– Памятник советским пограничникам (д. Головенчицы) </w:t>
      </w:r>
      <w:r w:rsidRPr="004930BE">
        <w:rPr>
          <w:rFonts w:ascii="Times New Roman" w:hAnsi="Times New Roman" w:cs="Times New Roman"/>
          <w:sz w:val="28"/>
          <w:szCs w:val="28"/>
        </w:rPr>
        <w:t xml:space="preserve">– </w:t>
      </w:r>
      <w:r w:rsidRPr="004930BE">
        <w:rPr>
          <w:rFonts w:ascii="Times New Roman" w:hAnsi="Times New Roman" w:cs="Times New Roman"/>
          <w:bCs/>
          <w:sz w:val="28"/>
          <w:szCs w:val="28"/>
        </w:rPr>
        <w:t>Памятный мемориал пограничникам 4-ой погранзаставы под командованием старшего лейтенанта Ф.П.Кириченко</w:t>
      </w:r>
      <w:r w:rsidRPr="004930BE">
        <w:rPr>
          <w:rFonts w:ascii="Times New Roman" w:hAnsi="Times New Roman" w:cs="Times New Roman"/>
          <w:sz w:val="28"/>
          <w:szCs w:val="28"/>
        </w:rPr>
        <w:t>(д.Доргунь) - Мемориал на месте Шталага 324 ( Колбасино) в г. Гродно.</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Год:</w:t>
      </w:r>
      <w:r w:rsidRPr="004930BE">
        <w:rPr>
          <w:color w:val="333333"/>
          <w:sz w:val="28"/>
          <w:szCs w:val="28"/>
          <w:shd w:val="clear" w:color="auto" w:fill="FFFFFF"/>
        </w:rPr>
        <w:t> 2008; обновлен в 2024г.</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Автор-составитель</w:t>
      </w:r>
      <w:r w:rsidRPr="004930BE">
        <w:rPr>
          <w:color w:val="333333"/>
          <w:sz w:val="28"/>
          <w:szCs w:val="28"/>
          <w:shd w:val="clear" w:color="auto" w:fill="FFFFFF"/>
        </w:rPr>
        <w:t>:</w:t>
      </w:r>
      <w:r w:rsidRPr="004930BE">
        <w:rPr>
          <w:b/>
          <w:bCs/>
          <w:color w:val="333333"/>
          <w:sz w:val="28"/>
          <w:szCs w:val="28"/>
        </w:rPr>
        <w:t> </w:t>
      </w:r>
      <w:r w:rsidRPr="004930BE">
        <w:rPr>
          <w:color w:val="333333"/>
          <w:sz w:val="28"/>
          <w:szCs w:val="28"/>
          <w:shd w:val="clear" w:color="auto" w:fill="FFFFFF"/>
        </w:rPr>
        <w:t>С.В. Словик, обновлен В.Г.Корнелюком, С.В.Чувак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«АВГУСТОВСКИЙ ШЛЯХ» </w:t>
      </w:r>
      <w:r w:rsidR="006C1A4E" w:rsidRPr="004930BE">
        <w:rPr>
          <w:rFonts w:ascii="Times New Roman" w:eastAsia="Times New Roman" w:hAnsi="Times New Roman" w:cs="Times New Roman"/>
          <w:color w:val="000000" w:themeColor="text1"/>
          <w:sz w:val="28"/>
          <w:szCs w:val="28"/>
          <w:lang w:eastAsia="ru-RU"/>
        </w:rPr>
        <w:t>(водно-велосипедный 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Международное водно-велосипедное путешествие по акватории Августовского канала: Польша – Беларусь – Литва. Активно-экологический тур для сильных духом туристов. Маршрут экскурсии проходит по территории трех стран: Польши, Беларуси и Литвы, что само по себе уникально. Путешествие по этому маршруту – это и погружение в </w:t>
      </w:r>
      <w:r w:rsidRPr="004930BE">
        <w:rPr>
          <w:rFonts w:ascii="Times New Roman" w:eastAsia="Times New Roman" w:hAnsi="Times New Roman" w:cs="Times New Roman"/>
          <w:color w:val="000000" w:themeColor="text1"/>
          <w:sz w:val="28"/>
          <w:szCs w:val="28"/>
          <w:lang w:eastAsia="ru-RU"/>
        </w:rPr>
        <w:lastRenderedPageBreak/>
        <w:t>девственную природу со старинным лесом и нетронутой экологией, и экскурсия в историю нашей родины и всей Европы. Согласно Правилам проведения туристских походов, этот маршрут можно использовать для проведения оздоровительных, степенных туристских походов и спортивного туристского водного похода первой категории сложности.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Данута Полубенская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ПОМЕСТЬЕ БЕЛОРУССКОГО ДЕДА МОРОЗА»</w:t>
      </w:r>
    </w:p>
    <w:p w:rsidR="006E0D51" w:rsidRPr="004930BE" w:rsidRDefault="006E0D51"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Экскурсия «В поместье Деда Мороза и Снегурочки» знакомит с историей празднования Нового года в разных странах мира и у нас; в ходе экскурсии запланировано посещение «поместья», встреча с Дедом Морозом и Снегурочкой, посещение вольеров; по дороге из Минска в Беловежскую пущу туристы получат информацию о населенных пунктах, расположенных вблизи трассы,</w:t>
      </w:r>
      <w:r w:rsidR="004710E2">
        <w:rPr>
          <w:rFonts w:ascii="Times New Roman" w:hAnsi="Times New Roman" w:cs="Times New Roman"/>
          <w:sz w:val="28"/>
          <w:szCs w:val="28"/>
        </w:rPr>
        <w:t xml:space="preserve"> </w:t>
      </w:r>
      <w:r w:rsidRPr="004930BE">
        <w:rPr>
          <w:rFonts w:ascii="Times New Roman" w:hAnsi="Times New Roman" w:cs="Times New Roman"/>
          <w:sz w:val="28"/>
          <w:szCs w:val="28"/>
        </w:rPr>
        <w:t>истории их возникновения и развития; знакомство с Беловежской пущей.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выезд на Брестское шоссе (М1|Е– 30) – Дзержинск – Негорелое – (Столбцы) – река Неман – Барановичи –Кобрин – Федьковичи (поворот на дорогу Р7) – река Муховец – Жабинка – Малые (Большие) Сехновичи – Степани – Каменец –выезд на дорогу №83 – Дмитровичи – Каменюки – поместье Деда Мороза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С.П. Цецохо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СКАЗКУ ДЕВСТВЕННОЙ ПРИРОДЫ»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 это знакомство с богатством и разнообразием природного окружения Брестчины, с удивительным миром растений и животных, с их редкими и исчезающими видами, с историей и сегодняшним днем Беловежской пущи – уникального Национального парка страны. Данная поездка – это осмотр и изучение туристами флоры и фауны городской среды, ландшафта и природных богатств Брестчины, знакомство с достопримечательностями Национального парка Беловежская пуща, раскрытие роли природных компонентов в жизни человека и роль заповедников и заказников в их сохранении.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Брест – д. Чернавчицы – д. Турно – д. Видомля – Каменец – д. Дмитровичи – д. Каменюки – Беловежская Пуща – резиденция Деда Мороза –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2008</w:t>
      </w:r>
    </w:p>
    <w:p w:rsidR="006E0D51"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Р.П.Прошина использованы фрагменты индивидуальных текстов Грековой Т.С. и Ковалёвой К.П.</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«ВДОЛЬ ДВИНЫ ПО СЛЕДАМ ПУТИ «ИЗ ВАРЯГ В ГРЕКИ»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Загородная экскурсия на тему раскрывает страницы истории и культуры северо-западного региона Витебщины, знакомит с усадьбами известных людей на Полотчине, маршрут частично проходит вдоль реки Двина, по которой в IX – XII вв. проходил известный международный торговый путь «Из варяг в греки». Тогда города Полоцк, Дисна и Браслав играли важную роль в торговых связях со Скандинавией, позже – с Ригой и Ганзейским союзом. Экскурсанты узнают, что Дисна – самый маленький город Беларуси с островом на Двине и остатками старинных укреплений на нем, почувствуют дух и атмосферу местечкового быта. Познакомятся с бывшим местечком Миоры и его главной достопримечательностью – неоготическим костелом Успения Божией Матери. А также увидят воочию феномен природы, связанный с формированием ландшафта Браславщины в ледниковый период, а также познакомятся с национальным парком «Браславские озера» и ландшафтным заказником европейского значения Ельня.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Полоцк – д. Бездедовичи – г. Дисна – д. Турково (ландшафтный заказник Ельня) – г. Миоры – д. Перебродье – д. Иказнь – г. Браслав – гора Маяк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И.И. Калиновский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AC1693"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«ВДОЛЬ ПО ЛЕНИНСКОЙ ПРОЙДЕМ»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Данная экскурсия проводится в г. Могилеве. Она знакомит туристов с этапами развития Могилева, с историей одной из самых старых и наиболее красивых улиц города, показывает, как исторические события отражены в памятниках архитектуры города. Через знакомство с застройкой улицы, туристы смогут окунуться в эпоху Могилёва губернского, представить жизнь города и горожан конца XVIII – начала XX веков. Помимо вышеперечисленного, экскурсантам предоставляется возможность увидеть историческое место своими глазами, узнать о тех событиях, которые здесь происходили.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встречи с группой (начало ул. Первомайской) – движение по Советской площади в сторону парка Горького – проход по территории парка Горького – выход из парка Горького проход по территории Советской площади за памятник «Борцам за Советскую власть» (вид на </w:t>
      </w:r>
      <w:r w:rsidRPr="004930BE">
        <w:rPr>
          <w:rFonts w:ascii="Times New Roman" w:eastAsia="Times New Roman" w:hAnsi="Times New Roman" w:cs="Times New Roman"/>
          <w:color w:val="000000" w:themeColor="text1"/>
          <w:sz w:val="28"/>
          <w:szCs w:val="28"/>
          <w:lang w:eastAsia="ru-RU"/>
        </w:rPr>
        <w:lastRenderedPageBreak/>
        <w:t>Заднепровье) – памятник «Борцам за Советскую власть» – проход по улице Ленинской от ее начала до сквера «40-летие Победы»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Л.А. Володько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E0D51"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w:t>
      </w:r>
      <w:r w:rsidR="00AC1693"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«ЗДЕСЬ НАЧИНАЛАСЬ ВОЙНА»</w:t>
      </w:r>
      <w:r w:rsidR="006C1A4E" w:rsidRPr="004930BE">
        <w:rPr>
          <w:rFonts w:ascii="Times New Roman" w:eastAsia="Times New Roman" w:hAnsi="Times New Roman" w:cs="Times New Roman"/>
          <w:color w:val="000000" w:themeColor="text1"/>
          <w:sz w:val="28"/>
          <w:szCs w:val="28"/>
          <w:lang w:eastAsia="ru-RU"/>
        </w:rPr>
        <w:t> (внутренний велосипедный (пеший) маршрут в районе Августовского канала)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Настоящая экскурсия – это внутренний велосипедный (пеший) маршрут в районе Августовского канала. Маршрут проложен по местам, связанным с началом Великой Отечественной войны и посвящен изучению подвига героев первых её героических и трагических дней. Согласно Правилам проведения туристских походов этот маршрут можно использовать для проведения оздоровительных и степенных туристских походов. Для велосипедистов – это одно- или двухдневное путешествие, для любителей пеших походов – двухдневное. Предлагаемые для них места ночлега: шлюз Домбровка или озеро Яндреня.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В районе Августовского канала: шлюз «Немново» – 68-ый укрепрайон – шлюз «Домбровка» – озёра Кавеня, Яндреня, Доргуньское – д. Немново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Данута Полубенская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69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«НЕИЗВЕДАННЫМИ ТРОПАМИ БЕЛОРУССКОГО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заповедными уголками природы Прибужского Полесья, растительным и животным миром.  Во время экскурсии, туристы посещают резерват, заказник и памятники природы края, а также другие достопримечательные места, музей. В основу исследования положен маршрут: Брест – Луково – Дывин – Дрогичин – Спорово – Мотоль – Пинск – Столин – Ольшаны – с выходом на Туров и национальный парк Припятский. Возможны радиальные отклонения от маршрута либо его изменение (например, посещение заказника «Выгонощанское» или водная экскурсия по реке Припять и др.) Прохождение данного маршрута оптимально за 3 дня. Ночевки экскурсантов возможны в агроусадьбах в деревне Спорово Березовского района (до 12 человек) или деревне Селище Дрогичинского района (до 20 человек) и в городе Пинске (гостиницы «Припять», «Аэлита», «Волна», «Спорт» и других).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Брест – Страдечи – Збунин – Домачево – Липинки – Черск – Леплевка – Берестье – Медно – Дубрава – Брест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А.Д. Панько, В.А.Мороз</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70</w:t>
      </w:r>
      <w:r w:rsidR="006E0D51"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«НЕПОКОРЕННЫЙ МИНСК»</w:t>
      </w:r>
      <w:r w:rsidR="006C1A4E" w:rsidRPr="004930BE">
        <w:rPr>
          <w:rFonts w:ascii="Times New Roman" w:eastAsia="Times New Roman" w:hAnsi="Times New Roman" w:cs="Times New Roman"/>
          <w:color w:val="000000" w:themeColor="text1"/>
          <w:sz w:val="28"/>
          <w:szCs w:val="28"/>
          <w:lang w:eastAsia="ru-RU"/>
        </w:rPr>
        <w:t> (Минск в годы Великой Отечественной войны)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городом Минском периода Великой Отечественной войны, с борьбой минских подпольщиков в оккупированном, но не покоренном городе, именами подпольщиков – Героев Советского Союза – И. Кабушкина, И. Казинца, В. Омельянюка, Е. Клумова, Н. Кедышко и других, чьи имена вошли в историю города и республики. Экскурсанты познакомятся с местами, связанными с героической борьбой минских патриотов-подпольщиков.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 вариант:</w:t>
      </w:r>
      <w:r w:rsidRPr="004930BE">
        <w:rPr>
          <w:rFonts w:ascii="Times New Roman" w:eastAsia="Times New Roman" w:hAnsi="Times New Roman" w:cs="Times New Roman"/>
          <w:color w:val="000000" w:themeColor="text1"/>
          <w:sz w:val="28"/>
          <w:szCs w:val="28"/>
          <w:lang w:eastAsia="ru-RU"/>
        </w:rPr>
        <w:t> место приема группы – ул. Кирова – Привокзальная площадь – ул. Бобруйская – ул. Маяковского – ул. Могилевская – ул. Московская – ул. Чкалова – ул. Московская – площадь Независимости – ул. Свердлова – ул. Кирова – ул. Ленина – ул. Кирова – ул. Комсомольская – пр. Независимости – ул. Ленина – ул. Интернациональная – ул. Энгельса – пр. Независимости – ул. Володарского – ул. Республиканская – ул. Немига – пр. Победителей – пр. Машерова – ул. Старовиленская – переулок Коммунальный – ул. Янки Купалы – ул. Куйбышева – ул. Кульман – ул. Я. Коласа – ул. Сурганова – пр. Независимости – пл. Победы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II вариант:</w:t>
      </w:r>
      <w:r w:rsidRPr="004930BE">
        <w:rPr>
          <w:rFonts w:ascii="Times New Roman" w:eastAsia="Times New Roman" w:hAnsi="Times New Roman" w:cs="Times New Roman"/>
          <w:color w:val="000000" w:themeColor="text1"/>
          <w:sz w:val="28"/>
          <w:szCs w:val="28"/>
          <w:lang w:eastAsia="ru-RU"/>
        </w:rPr>
        <w:t> от места приема группы по основному маршруту – до улицы Володарского и далее – ул. Республиканская – ул. Романовская Слобода – пл. Юбилейная – ул. Мельникайте – пр. Победителей – ул. Немига – ул. М. Богдановича – В.Хоружей – ул. Куйбышева – ул. Сурганова – пр. Независимости – пл. Победы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762BA0" w:rsidRPr="004930BE" w:rsidRDefault="006C1A4E" w:rsidP="004D7830">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С.П. Цецохо</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ПРИДВИНСКОМУ КРАЮ»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Полоцк – самый древний город на территории Беларуси. Города Витебск и Полоцк возникли в ту пору, когда по Западной Двине проходил водный путь «Из варяг в греки». В ходе путешествия, экскурсанты познакомятся с историей освоения Придвинского края. На их пути будет древнее поселение Струння и возникший в начале XX столетия пос. Шумилино, получивший статус города. Рассказ пойдет о современном социально-экономическом развитии Придвинья в целом, а также о социально-экономическом развитии поселков и отдельных хозяйств, по землям которых туристы будут проезжать. Они увидят притоки Западной </w:t>
      </w:r>
      <w:r w:rsidRPr="004930BE">
        <w:rPr>
          <w:rFonts w:ascii="Times New Roman" w:eastAsia="Times New Roman" w:hAnsi="Times New Roman" w:cs="Times New Roman"/>
          <w:color w:val="000000" w:themeColor="text1"/>
          <w:sz w:val="28"/>
          <w:szCs w:val="28"/>
          <w:lang w:eastAsia="ru-RU"/>
        </w:rPr>
        <w:lastRenderedPageBreak/>
        <w:t>Двины реки Ловшу, Оболь, Сосно, Струнку; панораму Козьянского заказника, поворот на санаторий «Летцы». Они узнают о 3 современном использовании природных ресурсов бассейна реки Западной Двины с краткой характеристикой объектов природы.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Витебск (место приема группы) – пос.Кировский – Летчанская курортная зона – речка Ужница – озеро Летцы – д. Старое Село – Шумилинский район – д. Язвино – г.п. Шумилино – с/х им. Короткина – д. Никитиха – указатель «Оболь» – р. Оболь – д. Погирщино – Козьянский заказник – Полоцкий район – д. Струння – Полоцк – Витебск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И.Ф. Боброва в 2000 г.; переработана и дополнена творческой группой в составе: И.Ф. Бобровой, С.Т. Глебова, И.Е. Терешко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«СВЯТЫНИ КЛИМОВИЧСКОЙ ЗЕМЛИ»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отражает отдельные страницы истории православной храмовой архитектуры Климовщины ХІХ – ХХ вв. Она знакомит с памятниками православной архитектуры района, рассказывает об их прошлом и настоящем. Путешествие воспитывает у экскурсантов чувство патриотизма, любви к своей Родине, а также привлекает внимание к истории родного края и вызвать интерес к ее изучению.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д. Галичи, Свято– Духов храм – д. Милославичи, Свято– Вознесенская церковь – д. Звенчатка, храм Василия Великого – г. Климовичи, Свято – Михайловский собор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М.П. Дуктов</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«ШЛЯХЕЦКИЕ ГНЕЗДА»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истории шляхетских усадебно-парковых комплексов – уникальному культурно-историческому явлению нашего края. Вместе с экскурсоводом, туристы совершат увлекательную экскурсию в прошлое аристократической культуры, которая своими корнями уходит в глубокое прошлое. Во время пути, экскурсанты посетят дворцовые комплексы магнатов Сапег в Ружанах и Пусловских в Косове, усадьбы Бохвицев в Подороске и Анджейковичей в Порозове и др.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Гродно – Подороск – Ружаны – Косово – Порозово – Краски – Свислоч – Большая Берестовица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2008</w:t>
      </w:r>
    </w:p>
    <w:p w:rsidR="006E0D51"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С.В. Словик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7</w:t>
      </w:r>
      <w:r w:rsidR="00762BA0" w:rsidRPr="004930BE">
        <w:rPr>
          <w:rFonts w:ascii="Times New Roman" w:eastAsia="Times New Roman" w:hAnsi="Times New Roman" w:cs="Times New Roman"/>
          <w:color w:val="000000" w:themeColor="text1"/>
          <w:sz w:val="28"/>
          <w:szCs w:val="28"/>
          <w:lang w:eastAsia="ru-RU"/>
        </w:rPr>
        <w:t>4</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МОГИЛЕВЩИНЫ»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объектами Могилёвщины, относящимися к различным архитектурным стилям и эпохам. Она посвящена в первую очередь памятникам гражданской архитектуры – усадебным комплексам «Грудиновка» и «Жиличи». Экскурсанты увидят единственный сохранившийся на Могилёвщине замок – Быховский. Также в Быхове они увидят уникальную синагогу оборонного типа XVII века, которая возводилась как часть оборонительных сооружений. Экскурсия позволит узнать  о быте представителей нобилитета нашего края и также пообщаться с природой, прогулявшись по усадебным паркам, увидеть редкие вековые деревья. Туристы услышат интересные легенды и реальные истории, связанные с усадьбами и их владельцами, посетят две усадьбы – Грудиновка и Жиличи.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с группой (Советская площадь) – мост через Днепр – д. Вейно – д. Сидоровичи – д. Грудиновка – пос. Годылёво – д. Воронино – г. Быхов – д. Барколабово – д. Мокрое – д. Борки – г. п. Кировск – п. Жиличи – д. Солтановка – г. Могилёв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Н.О. Прочакова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pStyle w:val="a3"/>
        <w:shd w:val="clear" w:color="auto" w:fill="FFFFFF"/>
        <w:spacing w:before="0" w:beforeAutospacing="0" w:after="0" w:afterAutospacing="0"/>
        <w:ind w:firstLine="709"/>
        <w:jc w:val="both"/>
        <w:rPr>
          <w:b/>
          <w:bCs/>
          <w:color w:val="333333"/>
          <w:sz w:val="28"/>
          <w:szCs w:val="28"/>
        </w:rPr>
      </w:pPr>
      <w:r w:rsidRPr="004930BE">
        <w:rPr>
          <w:color w:val="333333"/>
          <w:sz w:val="28"/>
          <w:szCs w:val="28"/>
          <w:shd w:val="clear" w:color="auto" w:fill="FFFFFF"/>
        </w:rPr>
        <w:t>75. </w:t>
      </w:r>
      <w:r w:rsidRPr="004930BE">
        <w:rPr>
          <w:b/>
          <w:bCs/>
          <w:color w:val="333333"/>
          <w:sz w:val="28"/>
          <w:szCs w:val="28"/>
        </w:rPr>
        <w:t>«БАРАНОВИЧИ: НА ПЕРЕКРЕСТКЕ ЭПОХ, НА ПЕРЕКРЕСТКЕ ИСТОРИЙ»</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color w:val="333333"/>
          <w:sz w:val="28"/>
          <w:szCs w:val="28"/>
          <w:shd w:val="clear" w:color="auto" w:fill="FFFFFF"/>
        </w:rPr>
        <w:t>Экскурсия посвящена городу Барановичи и знакомит с историей развития города. Во время экскурсии туристы  познакомятся с памятными местами и объектами на территории города. На маршруте экскурсанты получат информацию о современной социально-экономической ситуации в городе, в том числе на примере конкретных промышленных предприятий (558 авиаремонтный завод).</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w:t>
      </w:r>
      <w:r w:rsidRPr="004930BE">
        <w:rPr>
          <w:rFonts w:ascii="Times New Roman" w:hAnsi="Times New Roman" w:cs="Times New Roman"/>
          <w:b/>
          <w:spacing w:val="-5"/>
          <w:sz w:val="28"/>
          <w:szCs w:val="28"/>
        </w:rPr>
        <w:t xml:space="preserve"> </w:t>
      </w:r>
      <w:r w:rsidRPr="004930BE">
        <w:rPr>
          <w:rFonts w:ascii="Times New Roman" w:hAnsi="Times New Roman" w:cs="Times New Roman"/>
          <w:b/>
          <w:spacing w:val="-2"/>
          <w:sz w:val="28"/>
          <w:szCs w:val="28"/>
        </w:rPr>
        <w:t xml:space="preserve">экскурсии: </w:t>
      </w:r>
      <w:r w:rsidRPr="004930BE">
        <w:rPr>
          <w:rFonts w:ascii="Times New Roman" w:hAnsi="Times New Roman" w:cs="Times New Roman"/>
          <w:sz w:val="28"/>
          <w:szCs w:val="28"/>
        </w:rPr>
        <w:t>по</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городу</w:t>
      </w:r>
      <w:r w:rsidRPr="004930BE">
        <w:rPr>
          <w:rFonts w:ascii="Times New Roman" w:hAnsi="Times New Roman" w:cs="Times New Roman"/>
          <w:spacing w:val="-7"/>
          <w:sz w:val="28"/>
          <w:szCs w:val="28"/>
        </w:rPr>
        <w:t xml:space="preserve"> </w:t>
      </w:r>
      <w:r w:rsidRPr="004930BE">
        <w:rPr>
          <w:rFonts w:ascii="Times New Roman" w:hAnsi="Times New Roman" w:cs="Times New Roman"/>
          <w:sz w:val="28"/>
          <w:szCs w:val="28"/>
        </w:rPr>
        <w:t>Барановичи:</w:t>
      </w:r>
      <w:r w:rsidRPr="004930BE">
        <w:rPr>
          <w:rFonts w:ascii="Times New Roman" w:hAnsi="Times New Roman" w:cs="Times New Roman"/>
          <w:spacing w:val="-1"/>
          <w:sz w:val="28"/>
          <w:szCs w:val="28"/>
        </w:rPr>
        <w:t xml:space="preserve"> просп. Советский – </w:t>
      </w:r>
      <w:r w:rsidRPr="004930BE">
        <w:rPr>
          <w:rFonts w:ascii="Times New Roman" w:hAnsi="Times New Roman" w:cs="Times New Roman"/>
          <w:sz w:val="28"/>
          <w:szCs w:val="28"/>
        </w:rPr>
        <w:t>ул. Пролетарская – ул. Вильчковского – ул. Долгая – ул. Шевченко – ул. Брестская – пл.</w:t>
      </w:r>
      <w:r w:rsidRPr="004930BE">
        <w:rPr>
          <w:rFonts w:ascii="Times New Roman" w:hAnsi="Times New Roman" w:cs="Times New Roman"/>
          <w:spacing w:val="-1"/>
          <w:sz w:val="28"/>
          <w:szCs w:val="28"/>
        </w:rPr>
        <w:t> </w:t>
      </w:r>
      <w:r w:rsidRPr="004930BE">
        <w:rPr>
          <w:rFonts w:ascii="Times New Roman" w:hAnsi="Times New Roman" w:cs="Times New Roman"/>
          <w:sz w:val="28"/>
          <w:szCs w:val="28"/>
        </w:rPr>
        <w:t>Ленина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Комсомольская – ул. Притыцкого – ул. Чернышевского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Куйбышева – ул. Брестская – ул. Притыцкого – ул. Горького – ул. Советская – ул. Пролетарская</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Кирова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урочище</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«Гай»</w:t>
      </w:r>
      <w:r w:rsidRPr="004930BE">
        <w:rPr>
          <w:rFonts w:ascii="Times New Roman" w:hAnsi="Times New Roman" w:cs="Times New Roman"/>
          <w:spacing w:val="-6"/>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Кирова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Фроленкова</w:t>
      </w:r>
      <w:r w:rsidRPr="004930BE">
        <w:rPr>
          <w:rFonts w:ascii="Times New Roman" w:hAnsi="Times New Roman" w:cs="Times New Roman"/>
          <w:spacing w:val="-3"/>
          <w:sz w:val="28"/>
          <w:szCs w:val="28"/>
        </w:rPr>
        <w:t xml:space="preserve"> </w:t>
      </w:r>
      <w:r w:rsidRPr="004930BE">
        <w:rPr>
          <w:rFonts w:ascii="Times New Roman" w:hAnsi="Times New Roman" w:cs="Times New Roman"/>
          <w:sz w:val="28"/>
          <w:szCs w:val="28"/>
        </w:rPr>
        <w:t>– ул. Першукевича</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 ул.</w:t>
      </w:r>
      <w:r w:rsidRPr="004930BE">
        <w:rPr>
          <w:rFonts w:ascii="Times New Roman" w:hAnsi="Times New Roman" w:cs="Times New Roman"/>
          <w:spacing w:val="-2"/>
          <w:sz w:val="28"/>
          <w:szCs w:val="28"/>
        </w:rPr>
        <w:t xml:space="preserve"> </w:t>
      </w:r>
      <w:r w:rsidRPr="004930BE">
        <w:rPr>
          <w:rFonts w:ascii="Times New Roman" w:hAnsi="Times New Roman" w:cs="Times New Roman"/>
          <w:sz w:val="28"/>
          <w:szCs w:val="28"/>
        </w:rPr>
        <w:t>Тельмана – ул.</w:t>
      </w:r>
      <w:r w:rsidRPr="004930BE">
        <w:rPr>
          <w:rFonts w:ascii="Times New Roman" w:hAnsi="Times New Roman" w:cs="Times New Roman"/>
          <w:spacing w:val="-1"/>
          <w:sz w:val="28"/>
          <w:szCs w:val="28"/>
        </w:rPr>
        <w:t xml:space="preserve"> </w:t>
      </w:r>
      <w:r w:rsidRPr="004930BE">
        <w:rPr>
          <w:rFonts w:ascii="Times New Roman" w:hAnsi="Times New Roman" w:cs="Times New Roman"/>
          <w:sz w:val="28"/>
          <w:szCs w:val="28"/>
        </w:rPr>
        <w:t>Советская – ул. 50-летия ВЛКСМ – ул. 50-летия БССР.</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Год:</w:t>
      </w:r>
      <w:r w:rsidRPr="004930BE">
        <w:rPr>
          <w:color w:val="333333"/>
          <w:sz w:val="28"/>
          <w:szCs w:val="28"/>
          <w:shd w:val="clear" w:color="auto" w:fill="FFFFFF"/>
        </w:rPr>
        <w:t> 2010, обновлено 2016, 2024</w:t>
      </w:r>
    </w:p>
    <w:p w:rsidR="00BA2783" w:rsidRPr="004930BE" w:rsidRDefault="00BA2783" w:rsidP="00BA2783">
      <w:pPr>
        <w:pStyle w:val="a3"/>
        <w:shd w:val="clear" w:color="auto" w:fill="FFFFFF"/>
        <w:spacing w:before="0" w:beforeAutospacing="0" w:after="0" w:afterAutospacing="0"/>
        <w:ind w:firstLine="709"/>
        <w:jc w:val="both"/>
        <w:rPr>
          <w:color w:val="333333"/>
          <w:sz w:val="28"/>
          <w:szCs w:val="28"/>
          <w:shd w:val="clear" w:color="auto" w:fill="FFFFFF"/>
        </w:rPr>
      </w:pPr>
      <w:r w:rsidRPr="004930BE">
        <w:rPr>
          <w:b/>
          <w:bCs/>
          <w:color w:val="333333"/>
          <w:sz w:val="28"/>
          <w:szCs w:val="28"/>
        </w:rPr>
        <w:t>Автор-составитель</w:t>
      </w:r>
      <w:r w:rsidRPr="004930BE">
        <w:rPr>
          <w:color w:val="333333"/>
          <w:sz w:val="28"/>
          <w:szCs w:val="28"/>
          <w:shd w:val="clear" w:color="auto" w:fill="FFFFFF"/>
        </w:rPr>
        <w:t>:</w:t>
      </w:r>
      <w:r w:rsidRPr="004930BE">
        <w:rPr>
          <w:b/>
          <w:bCs/>
          <w:color w:val="333333"/>
          <w:sz w:val="28"/>
          <w:szCs w:val="28"/>
        </w:rPr>
        <w:t> </w:t>
      </w:r>
      <w:r w:rsidRPr="004930BE">
        <w:rPr>
          <w:color w:val="333333"/>
          <w:sz w:val="28"/>
          <w:szCs w:val="28"/>
          <w:shd w:val="clear" w:color="auto" w:fill="FFFFFF"/>
        </w:rPr>
        <w:t>Н. Зуева, дополнено: Д.В. Морозов, С.И. Бусько; обновлен А.Д.Панько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«БРЕСТ СПОРТИВНЫЙ»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Экскурсия показывает туристам спортивные сооружения Бреста, действующие и строящиеся, рассказывает о современных проблемах и перспективах развития массового физкультурного движения в нашей республике. Она знакомит с достижениями белорусских спортсменов, прославивших страну, с той работой, которая ведется в городе, республике по развитию массовой физической культуры и спорта, способствует показу, как и почему физическая культура стала составной частью общей культуры народа.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сбора группы – проезд на улицу Гоголя – ул. Коммунистическая – по улице Ленина – по улице Дзержинского – по улице Буденного – через улицу Советская – до бульвара Шевченко – выезд на Варшавское шоссе – Кольцевая трасса – поворот на улицу 28 Июля – по улице Октябрьской Революции – мост через р. Мухавец – поворот на улицу Московская – Партизанский проспект – улица Ленинградская – улица Гаврилова – поворот улица Московская – к месту приема групп</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Т.С. Грекова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 ГЕДЫМИНА»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Лиде отображает историческое и культурное развитие города с XIV в. по настоящее время. Знакомит туристов с достопримечательностями, памятниками города. Дает представление о развитии г. Лида в контексте общей истории Беларуси. Экскурсанты познакомятся  с историей города, с его достопримечательностями, памятниками, экономическим развитием на примере ОАО «Лидское пиво».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Гостиница «Лида» – ул. Шолом-Алейхема (выход к Фарному костелу, Памятному валуну, памятнику Ф. Скорине, на ул. Советскую, пл. Ленина, к Собору Архистратига Михаила) – ул. Кирова – ул. Мицкевича – ул. Качана – у. Ленинская (выход к Кургану Бессмертия) – проспект Победы – ул. Замковая (выход к Замку)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Е.И. Поварго, дополнено: Д.В. Морозов,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Гомельское Полесье – край богатой культуры и истории, самобытных песен и народных промыслов. Здесь живут трудолюбивые, талантливые, сердечные, гостеприимные люди, мастера своего дела. Экскурсанты «прочитают» страницы многовековой истории и культуры гомельского </w:t>
      </w:r>
      <w:r w:rsidRPr="004930BE">
        <w:rPr>
          <w:rFonts w:ascii="Times New Roman" w:eastAsia="Times New Roman" w:hAnsi="Times New Roman" w:cs="Times New Roman"/>
          <w:color w:val="000000" w:themeColor="text1"/>
          <w:sz w:val="28"/>
          <w:szCs w:val="28"/>
          <w:lang w:eastAsia="ru-RU"/>
        </w:rPr>
        <w:lastRenderedPageBreak/>
        <w:t>Полесья в различные периоды, познакомить с некоторыми этапами развития этого края, познакомит с историей населенных пунктов на маршруте следования, событиями, происходившими здесь и деятелями истории и культуры, жившими или работавшими здесь.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Гомель (место приема группы) – Речица – Хойники – Глинище – Юровичи – Мозырь – Калинковичи – Гомель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составлен при участии Р.И. Милашевской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79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«КОБРИН – ГОРОД СЕМИ СТОЛЕТИЙ»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одним из древнейших городов Беларуси Кобрином – административным, культурным и промышленным центром Брестской области. Экскурсанты познакомятся с архитектурными памятниками XVIII-XX вв., памятными местами, связанными с историей города, увидят современные районы с культурными и промышленными объектами, учреждениями, учреждениями образования, культовыми сооружениями.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пл. Ленина – пл. 700–летия – пл. Свободы – ул. Ленина – ул. 17-го сентября – ул. Первомайская – пл. Свободы – ул. Советская – ул. Ул. Пушкина – ул. Дзержинского – ул. 700-летия Кобрина – ул. Интернациональная – ул. Суворава – пл. Ленина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Е.Н. Морозюк, О.М. Зятина</w:t>
      </w:r>
    </w:p>
    <w:p w:rsidR="00762BA0"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BA2783" w:rsidRPr="004930BE" w:rsidRDefault="00BA2783" w:rsidP="00BA2783">
      <w:pPr>
        <w:spacing w:after="0" w:line="240" w:lineRule="auto"/>
        <w:ind w:firstLine="709"/>
        <w:jc w:val="both"/>
        <w:rPr>
          <w:rFonts w:ascii="Times New Roman" w:hAnsi="Times New Roman" w:cs="Times New Roman"/>
          <w:b/>
          <w:bCs/>
          <w:color w:val="333333"/>
          <w:sz w:val="28"/>
          <w:szCs w:val="28"/>
        </w:rPr>
      </w:pPr>
      <w:r w:rsidRPr="004930BE">
        <w:rPr>
          <w:rFonts w:ascii="Times New Roman" w:hAnsi="Times New Roman" w:cs="Times New Roman"/>
          <w:color w:val="333333"/>
          <w:sz w:val="28"/>
          <w:szCs w:val="28"/>
          <w:shd w:val="clear" w:color="auto" w:fill="FFFFFF"/>
        </w:rPr>
        <w:t>80. </w:t>
      </w:r>
      <w:r w:rsidRPr="004930BE">
        <w:rPr>
          <w:rFonts w:ascii="Times New Roman" w:hAnsi="Times New Roman" w:cs="Times New Roman"/>
          <w:b/>
          <w:bCs/>
          <w:color w:val="333333"/>
          <w:sz w:val="28"/>
          <w:szCs w:val="28"/>
        </w:rPr>
        <w:t>«МАЛАЯ РОДИНА»</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color w:val="333333"/>
          <w:sz w:val="28"/>
          <w:szCs w:val="28"/>
          <w:shd w:val="clear" w:color="auto" w:fill="FFFFFF"/>
        </w:rPr>
        <w:t>Обзорная экскурсия знакомит с  историей и  населёнными пунктами  Могилёвской и Витебской области, связанными с  жизнью и деятельностью А.Г.Лукашенко – первого Президента Республики Беларусь. Туристы с экскурсоводом проедут по территории Могилевского, Шкловского районов Могилевской области около 50 км. в одну сторону. По дороге они увидят величественный памятник батальону милиции, который в 1941 году защищал наш город, узнают о могилевской наступательной операции 1944 года, познакомятся с городом Шкловом – одним из красивейших и благоустроенных городов Беларуси и малую Родину первого Президента Республики Беларусь А.Г.Лукашенко – д.Александрию, далее город Копысь и филиал литературного музея Янки Купалы в Левках.</w:t>
      </w:r>
    </w:p>
    <w:p w:rsidR="00BA2783" w:rsidRPr="004930BE" w:rsidRDefault="00BA2783" w:rsidP="00BA2783">
      <w:pPr>
        <w:tabs>
          <w:tab w:val="left" w:pos="10740"/>
        </w:tabs>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Маршрут экскурсии: </w:t>
      </w:r>
      <w:r w:rsidRPr="004930BE">
        <w:rPr>
          <w:rFonts w:ascii="Times New Roman" w:hAnsi="Times New Roman" w:cs="Times New Roman"/>
          <w:sz w:val="28"/>
          <w:szCs w:val="28"/>
        </w:rPr>
        <w:t>Могилев (место начала экскурсии) – Шклов: ул. Ленинская – Шклов: ул. Советская – Шклов: Городской парк – агрогородок Александрия – «Трофимова криница» – агрогородок Копысь – Горки – Горки: академгородок Белорусской Государственной сельскохозяйственной Академии – г. Могилев (место окончания экскурсии)</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t>Год</w:t>
      </w:r>
      <w:r w:rsidRPr="004930BE">
        <w:rPr>
          <w:rFonts w:ascii="Times New Roman" w:hAnsi="Times New Roman" w:cs="Times New Roman"/>
          <w:color w:val="333333"/>
          <w:sz w:val="28"/>
          <w:szCs w:val="28"/>
          <w:shd w:val="clear" w:color="auto" w:fill="FFFFFF"/>
        </w:rPr>
        <w:t>: 2010, обновлено 2024</w:t>
      </w:r>
    </w:p>
    <w:p w:rsidR="00BA2783" w:rsidRPr="004930BE" w:rsidRDefault="00BA2783" w:rsidP="00BA2783">
      <w:pPr>
        <w:spacing w:after="0" w:line="240" w:lineRule="auto"/>
        <w:ind w:firstLine="709"/>
        <w:jc w:val="both"/>
        <w:rPr>
          <w:rFonts w:ascii="Times New Roman" w:hAnsi="Times New Roman" w:cs="Times New Roman"/>
          <w:color w:val="333333"/>
          <w:sz w:val="28"/>
          <w:szCs w:val="28"/>
          <w:shd w:val="clear" w:color="auto" w:fill="FFFFFF"/>
        </w:rPr>
      </w:pPr>
      <w:r w:rsidRPr="004930BE">
        <w:rPr>
          <w:rFonts w:ascii="Times New Roman" w:hAnsi="Times New Roman" w:cs="Times New Roman"/>
          <w:b/>
          <w:bCs/>
          <w:color w:val="333333"/>
          <w:sz w:val="28"/>
          <w:szCs w:val="28"/>
        </w:rPr>
        <w:lastRenderedPageBreak/>
        <w:t>Автор-составитель</w:t>
      </w:r>
      <w:r w:rsidRPr="004930BE">
        <w:rPr>
          <w:rFonts w:ascii="Times New Roman" w:hAnsi="Times New Roman" w:cs="Times New Roman"/>
          <w:color w:val="333333"/>
          <w:sz w:val="28"/>
          <w:szCs w:val="28"/>
          <w:shd w:val="clear" w:color="auto" w:fill="FFFFFF"/>
        </w:rPr>
        <w:t xml:space="preserve">: 2005 г. – составлена Н.В. Лещиной , 2010 г. – дополнена и переработана при участии Е.А. Карпенко, </w:t>
      </w:r>
      <w:r w:rsidRPr="004930BE">
        <w:rPr>
          <w:rFonts w:ascii="Times New Roman" w:hAnsi="Times New Roman" w:cs="Times New Roman"/>
          <w:sz w:val="28"/>
          <w:szCs w:val="28"/>
        </w:rPr>
        <w:t>2024 г. – дополнена и переработана Д.Г. Корсаковым</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762BA0" w:rsidP="004D7830">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ТЕАТРАЛЬНЫЙ»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развитием театрально-музыкальной культуры Минска, с творчеством известных режиссеров, актеров, композиторов, деятелей искусств, крупнейшими театральными и музыкальными центрами ведущими театрами столицы, их репертуарами. Экскурсанты познакомятся с ведущими театрами города Минска, каждый из которых вписал яркую страницу в музыкально-театральную летопись столицы, узнают о жизни и творчестве представителей творчества, обратятся к культурным центрам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встречи с группой – пл. Свободы (выход на площадь – Музыкальный переулок – пл. Октябрьская) – пр-т Независимости – пл. Независимости – ул. Бобруйская – ул. К. Цеткин (выход к Музыкальному театру) – ул. Мясникова – ул. Романовская Слобода – ул. Городской вал – ул. Володарского – ул. Кирова (выход к ТЮЗу – театру кукол – театру Янки Купалы) – ул. Энгельса – ул. Ульяновская – ул. Янки Купалы – пр-т Независимости – бульвар Мулявина – ул. Золотая горка – ул. Козлова – пр-т Машерова – пр-т Победителей – ул. М. Богдановича – ул. Э. Пашкевич (выход к театру оперы и балета)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«ПАРК –МУЗЕЙ ВАЛУНОВ»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уникальным музеем под открытым небом, в котором собраны камни-валуны – свидетели  разных эпох на территории нашей страны. За время экскурсии туристы познакомятся  с одним из самых интересных и увлекательных музеев города Минска. Они увидят уникальную коллекцию ледниковых валунов, привезенных сюда из разных концов Беларуси,  познакомятся с историей их появления на белорусской земле, значением в жизни и формировании духовного мира белорусов.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приема группы – к указателю геологический памятник природы «Парк камней» – отдел парка «Карта Беларуси» – отдел парка «Питающие провинции» – отдел парка «Форма валунов» – отдел парка «Петрографическая коллекция» – отдел парка «Камень в жизни человека» – отдел парка «Аллея валунов» –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при участии Т.А. Федорцовой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СТРАНИЦАМ ИСТОРИИ СМОРГОНИ»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будет проходить по историческим местам, где сохранились уникальные сооружения – памятники культуры и архитектуры, принадлежащие к разным эпохам. Прогуливаясь по городу, туристы узнают, студенты какой академии никогда не становились преподавателями, производство какого лакомства было открыто в Сморгони. Они побывают в местах, связанных с событиями Первой мировой войны. Памятные места города расскажут о событиях в годы Великой Отечественной войны. Экскурсанты услышат о знаменитых людях, которые в разные времена проживали на Сморгонщине, увидят, как живет и трудится город сегодня не только во время поездки по городу, но и во время посещения одного из предприятий – ОАО «Сморгонские молочные продукты».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Сморгонь – пл. Ленина (Кальвинистский сбор, выход на площадь) – ул. Советская ( рыночная площадь) – ул. Кирова (ОАО «Сморгонские молочные продукты») – ул. Танкистов – (храм-часовня в честь иконы Божьей Матери «В скорбях и печалях утешение») – ул. Каминского (Переправа) (выход у памятника) – ул. Советская – ул. Я. Коласа – ул. Гагарина (объездная дорога у д. Ходоки, выход на площадку) – ул. Советская (памятник Ф. Богушевичу)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2010, обновлено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Т.В. Биндель, Н.В. Смирнова;  дополнено: Д.В. Морозов,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 ДРЕВНЕЙШИЙ ГОРОД БЕЛОРУССКОГО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городов, городских посёлков на маршруте, с историческими личностями, которые жили или живут на этой земле, с древнейшим городом Полесского края – Туровом. Путешествие будет проходить по территории Минской, Брестской и Гомельской областей. Автобус с туристами проедет рядом со старинным городом Слуцком и молодым городом шахтёров Солигорском, а также увидят Житковичи –   районный центр Гомельщины. За окном автобуса будут самые разнообразные пейзажи – холмистые и безлесные окрестности Минска, леса Узденщины, открытые просторы Случчины, рукотворные горы от добычи калийных солей около Солигорска, а затем начнётся настоящее Полесье, по которому течёт сама «белорусская Амазонка» – река Припять.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Сеница – Самохваловичи – Озеро – Слуцк – Старобин – р. Морочь – Великий Лес – Брестская область – р. Случь – Гомельская область – Житковичи – р. Припять – Туров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r w:rsidR="00A0258D">
        <w:rPr>
          <w:rFonts w:ascii="Times New Roman" w:eastAsia="Times New Roman" w:hAnsi="Times New Roman" w:cs="Times New Roman"/>
          <w:color w:val="000000" w:themeColor="text1"/>
          <w:sz w:val="28"/>
          <w:szCs w:val="28"/>
          <w:lang w:eastAsia="ru-RU"/>
        </w:rPr>
        <w:t>; обновлен в 2025</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С.П. Цецохо</w:t>
      </w:r>
      <w:r w:rsidR="00A0258D">
        <w:rPr>
          <w:rFonts w:ascii="Times New Roman" w:eastAsia="Times New Roman" w:hAnsi="Times New Roman" w:cs="Times New Roman"/>
          <w:color w:val="000000" w:themeColor="text1"/>
          <w:sz w:val="28"/>
          <w:szCs w:val="28"/>
          <w:lang w:eastAsia="ru-RU"/>
        </w:rPr>
        <w:t>; обновлен в 2025 г. Т.Д.Яцкевич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ИВЬЕВСКОГО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архитектурными памятниками Ивья, Липнишек, Геранён, Жемыславля, Суботников. Экскурсанты познакомятся с культовыми постройками XVI – XX вв., в которых отразились черты готики, барокко, классицизма, а также с памятными местами, связанными с событиями,  значимыми в истории нашей страны, и судьбами известных людей этого края. По дороге экскурсанты будут получать информацию о расположенных вблизи трассы городах и поселках, памятных местах, связанных с теми или иными событиями или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(Тарасово) – (Ратомка) – (Новоселье) – (дорога на Птичь) – (Раков) – (Першаи) – Налибокская пуща – (Воложин) – Ивье – Липнишки – Геранены – Жемыславль – Суботники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«ДРЕВНИЙ ТУРОВ»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Турову показывает истоки белорусской государственности, культуры и духовности, богатое историко-культурное наследие. На примере памятников Турова показываются важнейшие этапы истории Беларуси. Экскурсия содействует расширению кругозора и через это способствует воспитанию у экскурсантов любви к Родине, гордости за богатое историческое и культурное наследие, уважение к отеческому роду, другим народам, формирует гражданскую позицию и национальное самосознание.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памятный знак в честь 1000-летия Турова – памятный знак в честь 1000-летия Туровской епархии – городище древнего Турова, скрипта на месте древнего Туровского храма, памятник Кирилле Туровскому – «Туровский луг», памятник кулику – Борисоглебское кладбище – церковь Всех Святых, памятный знак К. Острожскому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работает круглогодично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Р.И. Милашевская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«ЛИСТАЯ СТРАНИЦЫ ИСТОРИИ ИЛИ ПУТЕШЕСТВИЕ ИЗ МИНСКА В ВИТЕБСК»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экскурсии проходит по древней Полоцкой Земле, по территории двух областей – Минской и Витебской, по живописным холмам </w:t>
      </w:r>
      <w:r w:rsidRPr="004930BE">
        <w:rPr>
          <w:rFonts w:ascii="Times New Roman" w:eastAsia="Times New Roman" w:hAnsi="Times New Roman" w:cs="Times New Roman"/>
          <w:color w:val="000000" w:themeColor="text1"/>
          <w:sz w:val="28"/>
          <w:szCs w:val="28"/>
          <w:lang w:eastAsia="ru-RU"/>
        </w:rPr>
        <w:lastRenderedPageBreak/>
        <w:t>Логойщины, партизанской Бегомльщине и Ушаччине, озерному краю Лепельщины и, наконец, цель экскурсии – древний Полоцк.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приема группы) – Витебское шоссе – Логойск – Бегомль – Лепель – Витебск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М.В. Масташова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«ВАЛОЖЫНСКІЯ ГАСЦІНЦЫ»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Зеленый маршрут знакомит с богатством и разнообразием культурно-исторического и природного наследия Воложинского края, его традициями, архитектурными и историческими памятниками. В процессе экскурсии вас ждет встреча с интересными людьми, хранящими самобытность и историю этих мест. Художник и музыкант, пасечник и лесник, хозяин усадьбы и владелец музея представят туристам секреты старинных промыслов и народных ремесел, фольклорное наследие края, кулинарные традиции национальной кухни. Во время экскурсии экскурсанты узнают о расположенных вблизи городах и поселках, о памятных местах, связанных со значимыми событиями в истории нашей страны и судьбами известных людей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(место приема группы) – Гродненское шоссе – Раков – «Арт– галерея» Янушкевичей (Раков) – агроусадьба «Кони– Пони» (Михалово) – фермерское хозяйство «Экофлора» (д. Михалово) – экомузей «Хата Дудара» (хутор Борок у д. Тишковщина) – экомузей «Мир пчел» (д. Борок) – агроусадьба «Ганка» (д. Эпимахи ) – агроусадьба «Марцiнава Гусь» (д. Малая Люцинка) – Ивенец – агроусадьба «Дом – музей Ф.А. Ф, Пупко (Ивенец) – агроусадьба «Налибокские васильки» (д. Белокорец) – экологическая тропа « Белокорец» в ландшафтном заказнике «Налибокская пуща» – Воложин – Агроусадьба «За мосточком» (д. Замосточье) – Минск (место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 обновлено 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С.Н. Мащенко, обновлено при участии В.А. Клицунова, С.Н. Мащенко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89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«ГОРДОСТЬ ГЛУБОТЧИНЫ: АРХИТЕКТУРНЫЕ ПАМЯТНИКИ И ЗНАМЕНИТЫЕ ЛЮДИ»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архитектурными памятниками  Глубокого, Задорожье, Прозорок. Экскурсанты познакомятся с культовыми постройками XVII – XХ вв., в которых отразились черты готики, барокко, классицизма, а </w:t>
      </w:r>
      <w:r w:rsidRPr="004930BE">
        <w:rPr>
          <w:rFonts w:ascii="Times New Roman" w:eastAsia="Times New Roman" w:hAnsi="Times New Roman" w:cs="Times New Roman"/>
          <w:color w:val="000000" w:themeColor="text1"/>
          <w:sz w:val="28"/>
          <w:szCs w:val="28"/>
          <w:lang w:eastAsia="ru-RU"/>
        </w:rPr>
        <w:lastRenderedPageBreak/>
        <w:t>также с памятными местами, связанными с событиями, значимыми в истории нашей страны и с судьбами известных людей этого края, а по дороге экскурсанты получат информацию о расположенных вблизи трассы деревнях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Глубокое – Ореховно – Подсвилье – Прозороки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Е.П. Альшевская, И.В. Янцевич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НОВОГОДНИЙ»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празднично украшенным городом. Во время экскурсии экскурсанты увидят празднично украшенный город, узнают, когда появился обычай ставить и наряжать ёлку, как встречают Рождество и Новый год в разных странах, с происхождением Деда Мороза и Снегурочки. Путь лежит по празднично украшенным улицам и площадям к новогодним ёлкам.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места приема группы – пл. Независимости (выход) – пр. Независимости – налево на ул. Ленина – пр-т Победителей – налево на ул. Интернациональная – направо на ул. Энгельса – налево на пл. Октябрьская (выход) – пр. Независимости (выход на площадь у Национальной библиотеки) – пр-т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«МЯДЕЛЬЩИНА В ОГНЕ ВОЙН»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Во время экскурсии туристы пройдут дорогами и тропами войн, проложенными по многострадальной земле Мядельщины. В ходе экскурсии они посетят братские могилы мирных жителей, зверски уничтоженных в годы Великой Отечественной войны  на берегу озера Баторино, бывшем хуторе Боровка, деревнях Брусы и Нарочь, захоронения русских и немецких воинов, погибших в первую мировую, в д. Проньки, на католическом кладбище в д. Нарочь, братскую могилу воинов Красной Армии, партизан, мирных жителей в г. Мядель, памятные места, обелиски. Туристы узнают о Нарочанской операции 1916 года, партизанском движении на Мядельщине в 1941-1944гг., попутно ознакомятся с информацией о Нарочанском курорте, станут участниками театрализованного действа на месте базирования партизанской бригады им. Ворошилова, попробуют партизанскую кашу и чай.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место приема группы, площадь Шаранговича в г. Мядель – братская могила воинов Красной Армии, партизан и подпольщиков – братская могила мирных жителей на бер. озера Баторин – хутор Боровка – </w:t>
      </w:r>
      <w:r w:rsidRPr="004930BE">
        <w:rPr>
          <w:rFonts w:ascii="Times New Roman" w:eastAsia="Times New Roman" w:hAnsi="Times New Roman" w:cs="Times New Roman"/>
          <w:color w:val="000000" w:themeColor="text1"/>
          <w:sz w:val="28"/>
          <w:szCs w:val="28"/>
          <w:lang w:eastAsia="ru-RU"/>
        </w:rPr>
        <w:lastRenderedPageBreak/>
        <w:t>памятник жертвам в д. Брусы – место базирования партизанской бригады им. Ворошилова, лес около д. Черемшицы – памятный знак, информационные стенды, д. Дружная – д. Занарочь – д. Проньки – д. Нарочь – католическое кладбище – братская могила мирных граждан – памятник партизанам Вилейщины – пл. Шаранговича в г. Мядель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С.А. Чернявская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«ОГНИ НОЧНОГО ГОРОДА»</w:t>
      </w:r>
      <w:r w:rsidR="006C1A4E" w:rsidRPr="004930BE">
        <w:rPr>
          <w:rFonts w:ascii="Times New Roman" w:eastAsia="Times New Roman" w:hAnsi="Times New Roman" w:cs="Times New Roman"/>
          <w:color w:val="000000" w:themeColor="text1"/>
          <w:sz w:val="28"/>
          <w:szCs w:val="28"/>
          <w:lang w:eastAsia="ru-RU"/>
        </w:rPr>
        <w:t> (вариант экскурсии «Минск – столица Республики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вечернему городу  показывает город как столицу страны, как ее главный хозяйственный, политический и культурный центр. Она знакомит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 об архитектур подсветке Минска, рассказывает о тех, кто ее создает. Экскурсия познакомит туристов в вечернее время с включением подсветки с достопримечательными местами города, его архитектурным обликом, наиболее значительными проспектами, площадями, улицами, а также зданиями и памятниками прошлого и настоящего. Также покажет особенности светового решения городских памятников и архитектурных ансамблей города, познакомит с историей  архитектурной подсветки Минска.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Привокзальная площадь – ул. Кирова – пл. Независимости (остановка) – пр. Независимости – налево на ул. Ленина – пл. Свободы (выход на площадь и к Замчищу) – пр. Победителей – пр. Машерова – ул. Старовиленская – ул. Янки Купалы (выход в Троицкое предместье) – направо на ул. М. Богдановича – пл. Свободы – пл. Октябрьская – пр-т Независимости – пл. Победы (выход к памятнику– монументу) – пр. Независимости – пл. Якуба Коласа – пр. Независимости – пл. Калинина – пр. Независимости – ул. Калиновского – налево на ул. Кедышко – налево на ул. Филимонова – пр. Независимости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«ПОД КРЕСТОМ СВЯТОГО ГЕОРГИЯ: ДОРОГАМИ ПЕРВОЙ МИРОВОЙ ВОЙНЫ»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Военно-историческая экскурсия рассказывает о событиях Первой мировой войны на территории Беларуси, знакомит с местами сражений, </w:t>
      </w:r>
      <w:r w:rsidRPr="004930BE">
        <w:rPr>
          <w:rFonts w:ascii="Times New Roman" w:eastAsia="Times New Roman" w:hAnsi="Times New Roman" w:cs="Times New Roman"/>
          <w:color w:val="000000" w:themeColor="text1"/>
          <w:sz w:val="28"/>
          <w:szCs w:val="28"/>
          <w:lang w:eastAsia="ru-RU"/>
        </w:rPr>
        <w:lastRenderedPageBreak/>
        <w:t>воинскими захоронениями, памятниками и единственным в Беларуси музеем Первой мировой войны. Экскурсанты узнают о причинах Первой мировой, как она (война) пришла на землю Беларуси, о том, что происходило все эти военные годы. В Сморгони они посетят мемориальный комплекс, сооруженный к столетию с начала Первой мировой, увидят памятные знаки мемориала в разных районах города. На фоне драматических событий 1915—1917 годов туристы познакомятся с памятниками архитектуры и истории Сморгони, Данюшева, Новоспасска, увидят красоту природы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 Минск (место встречи с группой) – (пересечение ул. В. Хоружей с ул. Червякова) – (п. Ждановичи) – (д. Ратомка) – (г. Заславль) – (д. Радошковичи) – (д. Красное) – (д. Мясота) – (г. Молодечно) – (ст. Залесье) – д. Михневичи – (Новоспасский лес) – д. Белая – (Новоспасский лес) – д. Новоспасск – (Новоспасский лес) – Объездная дорога возде д. Ходаки – Сморгонь – д. Войниденяты – д. Данюшево – (д. Дубатовка) – д. Абрамовщина – поворот на д. Русское Село – лес «Обоз» – урочище «Реутка» – д. Забродье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И.В. Коваль, Н.И. Морозова, Б.Б. Цитович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94</w:t>
      </w:r>
      <w:r w:rsidR="006C1A4E" w:rsidRPr="004930BE">
        <w:rPr>
          <w:rFonts w:ascii="Times New Roman" w:eastAsia="Times New Roman" w:hAnsi="Times New Roman" w:cs="Times New Roman"/>
          <w:color w:val="000000" w:themeColor="text1"/>
          <w:sz w:val="28"/>
          <w:szCs w:val="28"/>
          <w:lang w:eastAsia="ru-RU"/>
        </w:rPr>
        <w:t xml:space="preserve">. </w:t>
      </w:r>
      <w:r w:rsidR="006C1A4E" w:rsidRPr="004930BE">
        <w:rPr>
          <w:rFonts w:ascii="Times New Roman" w:eastAsia="Times New Roman" w:hAnsi="Times New Roman" w:cs="Times New Roman"/>
          <w:b/>
          <w:color w:val="000000" w:themeColor="text1"/>
          <w:sz w:val="28"/>
          <w:szCs w:val="28"/>
          <w:lang w:eastAsia="ru-RU"/>
        </w:rPr>
        <w:t>«БЫХОВЩИНА – ДРЕВНИЙ КРАЙ ПРИДНЕПРОВСКИЙ»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в первую очередь памятникам истории и архитектуры Быховщины. Экскурсанты посмотрят на единственный сохранившийся на Могилёвщине замок – Быховский. Также в Быхове они увидят уникальную синагогу оборонного типа XVII века, которая возводилась как часть оборонительных сооружений. Туристы увидят по пути следования несколько православных храмов, деревянных и каменных, посетят возрождённый Барколабовский женский монастырь и посмотрят на чудотворную икону Барколабовской Божьей Матери – заступницы этого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г. Быхов – Д. Сапежинка – д. Барколабово – д. Сидоровичи – д. Грудиновка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Н.О. Прочакова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«ИСТОРИЧЕСКАЯ И СПОРТИВНАЯ МИНЩИНА»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Республиканскими  центрами Олимпийской подготовки спортсменов по парусному и гребным видами спорта, с Республиканским  центром Олимпийской подготовки конного спорта и коневодства, с событиями Великой Отечественной войны в июне 1941 года, и с историко-культурным комплексом «Линия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 </w:t>
      </w:r>
      <w:r w:rsidRPr="004930BE">
        <w:rPr>
          <w:rFonts w:ascii="Times New Roman" w:eastAsia="Times New Roman" w:hAnsi="Times New Roman" w:cs="Times New Roman"/>
          <w:color w:val="000000" w:themeColor="text1"/>
          <w:sz w:val="28"/>
          <w:szCs w:val="28"/>
          <w:lang w:eastAsia="ru-RU"/>
        </w:rPr>
        <w:t>Минск (место сбора группы) – проспект Победителй – Заславское водохранилище – дорога Минск – Ратомка – Заславль – «Линия Сталина»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Биндель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«ПЕРВАЯ МИРОВАЯ ВОЙНА НА ПОЛЕСЬЕ»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Логишинской наступательной операцией и другими событиями, которые разворачивались в период Первой мировой войны на территории Пинщины по обе стороны от линии фронта, разделявшей три долгих года территорию Полесья и трагедией местного населения, оказавшегося на оккупированной и прифронтовой территории. Экскурсанты познакомятся с памятниками и памятными местами времен Первой мировой войны в Пинске, Парохонске, Стошанах, Мокрой Дубраве, Логишине, Телеханах, Выгонощах, Твердовке, Ольшанке, Поречье, Дубое, Колбах, Лопатине, Местковичах, Невеле, посетят места боёв и воинские захоронения. Они побывают на линии фронта Первой мировой войны, проходившей вдоль Огинского канала и Ясельды, познакомятся с германскими оборонительными сооружениями (дотами), размещенными вдоль нее. Экскурсия коснется и пребывания на Пинщине в период Первой мировой войны известных русских поэтов Александра Блока, Николая Гумилева и писателя Алексея Толстого.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Пинск – Пинковичи – Городище – Сошно – Парохонск – Новый Двор – Стошаны – Мокрая Дубрава – Логишин – Валище – Телеханы – Вулька Телеханская – Выгонощи – Твердовка – Ольшанка – Поречье – Велесница – Молотковичи – Дубое – Домашицы – Пинск – Плещицы – Колбы – Лопатин – Местковичи – Невель – Пинск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ПАМЯТНЫМ МЕСТАМ МЯДЕЛЬЩИНЫ»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памятниками и памятными местами Мядельского района, где в годы Великой Отечественной войны произошли трагические события, связанные с уничтожением мирного населения, геноцидом еврейского населения. Маршрут экскурсии описывает окружность протяжённостью 18,2 км со следующими населёнными пунктами: город Мядель, деревни: Новосёлки, Триданы, Лукьяновичи, Азарки. Экскурсанты </w:t>
      </w:r>
      <w:r w:rsidRPr="004930BE">
        <w:rPr>
          <w:rFonts w:ascii="Times New Roman" w:eastAsia="Times New Roman" w:hAnsi="Times New Roman" w:cs="Times New Roman"/>
          <w:color w:val="000000" w:themeColor="text1"/>
          <w:sz w:val="28"/>
          <w:szCs w:val="28"/>
          <w:lang w:eastAsia="ru-RU"/>
        </w:rPr>
        <w:lastRenderedPageBreak/>
        <w:t>узнают о драматических исторических событиях, а также получают информацию о населенных пунктах и объектах, вблизи маршрута экскурсии.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Город Мядель: площадь В.Ф. Шаранговича – кладбище д. Новосёлки – деревня Лукьяновичи – деревня Азарки – берег озера Баторин: братская могила жертв фашизма – берег реки Дробня: памятник на месте расстрела лиц еврейской национальности – город Мядель: братская могила воинов Красной Армии, партизан, подпольщиков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С.А. Чернявская</w:t>
      </w: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«ВЗГЛЯД СКВОЗЬ ВРЕМЯ»</w:t>
      </w:r>
      <w:r w:rsidR="006C1A4E" w:rsidRPr="004930BE">
        <w:rPr>
          <w:rFonts w:ascii="Times New Roman" w:eastAsia="Times New Roman" w:hAnsi="Times New Roman" w:cs="Times New Roman"/>
          <w:color w:val="000000" w:themeColor="text1"/>
          <w:sz w:val="28"/>
          <w:szCs w:val="28"/>
          <w:lang w:eastAsia="ru-RU"/>
        </w:rPr>
        <w:t> (К 100-летию начала Первой мировой войны, к 100-летию Нарочанской операции)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мемориальным комплексом, посвященным бойцам, защищавшим Сморгонь в годы Первой мировой войны, с историей города, возрожденного после полного уничтожения. Экскурсанты попробуют понять творческий замысел авторов мемориального комплекса и правильно осмыслить полученную информацию. Туристы познакомятся с памятными местами и событиями Первой мировой войны периода 1916-1918 гг.</w:t>
      </w:r>
    </w:p>
    <w:p w:rsidR="0084754A" w:rsidRPr="004930BE" w:rsidRDefault="0084754A" w:rsidP="006C5899">
      <w:pPr>
        <w:spacing w:after="0" w:line="360" w:lineRule="exact"/>
        <w:ind w:firstLine="709"/>
        <w:jc w:val="both"/>
        <w:rPr>
          <w:rFonts w:ascii="Times New Roman" w:hAnsi="Times New Roman" w:cs="Times New Roman"/>
          <w:color w:val="000000" w:themeColor="text1"/>
          <w:sz w:val="28"/>
          <w:szCs w:val="28"/>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w:t>
      </w:r>
      <w:r w:rsidRPr="004930BE">
        <w:rPr>
          <w:rFonts w:ascii="Times New Roman" w:hAnsi="Times New Roman" w:cs="Times New Roman"/>
          <w:color w:val="000000" w:themeColor="text1"/>
          <w:sz w:val="28"/>
          <w:szCs w:val="28"/>
        </w:rPr>
        <w:t xml:space="preserve">Место приема группы – к.п. Нарочь – Участок кольцевой дороги вокруг оз. Нарочь 11км – 14км – Кольцо-развязка у д.Брусы 39км – ДорогаР28 1км – Дорога Р63 – Дорога до Сморгони – Мемориаль-ный комплекс – Сморгонь – Центр города – Центральный парк – Дорога Сморгонь-Нарочь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2014</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А.С. Маслюк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99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«ЩУЧИН: СТРАНИЦЫ ИСТОРИИ И КУЛЬТУРЫ ДРЕВНЕГО ПОСЕЛЕНИЯ ГРОДНЕНЩИНЫ»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памятниками истории, архитектуры, культуры и растениеводства древнего населенного пункта Понеманья – Щучина. Экскурсанты узнают о жизни и деятельности людей, родившихся или некоторое время живших в Щучине и его окрестностях, оставивших глубокий след в истории и культуре Беларуси, стран Западной Европы и Латинской Америки.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въезд в г. Щучин – Щучинский завод «Автопровод» – стадион «Олимп» – дворец Друцких-Любецких – костел святой Терезы, монастырь ордена пиаров – церковь святого Архистратига Божьего Михаила – деревья у ресторана «Вега» – памятник Тетке – фонтан в городском сквере – памятник погибшим советским воинам и партизанам в годы Великой </w:t>
      </w:r>
      <w:r w:rsidRPr="004930BE">
        <w:rPr>
          <w:rFonts w:ascii="Times New Roman" w:eastAsia="Times New Roman" w:hAnsi="Times New Roman" w:cs="Times New Roman"/>
          <w:color w:val="000000" w:themeColor="text1"/>
          <w:sz w:val="28"/>
          <w:szCs w:val="28"/>
          <w:lang w:eastAsia="ru-RU"/>
        </w:rPr>
        <w:lastRenderedPageBreak/>
        <w:t>Отечественной войны – площадь Свободы – здание бывшей аптеки – ГУО «Гимназия г. Щучина» – автостанция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2015</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Е.Е. Лисовская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«ПЧЕЛИНАЯ АКАДЕМИЯ»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детей с ранними этапами белорусской истории, средневековой традиционной культурой, ремеслами, элементами народного быта и кухни на примере Воложинского района и усадьбы «Мир пчел» в д. Борок. Маршрут экскурсии охватывает небольшой регион Минской области (Минский и Воложинский районы), его протяженность около 100 км. Экскурсанты познакомятся с сохранившимися храмами нескольких конфессий (православной и римско-католической), а также с памятными местами, природой родного края, а по дороге экскурсанты получат информацию и о некоторых других памятных местах вблизи маршрута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Раков – Полочанка – Борок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«РОГАЧЕВ: НА ПЕРЕКРЕСТКАХ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г. Рогачеву показывает город как одно из классических местечек Беларуси, знакомит с примечательными местами города, его архитектурным обликом, основными памятниками, а также его исторической судьбой, дает представление об основных этапах исторического развития Поднепровья и современной жизни города.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с группой – площадка перед ОАО «Рогачёвский МКК» – знак «Памятник сгущенке» – замчище древнего Рогачёва – ул. Ленина – костел св. Антония Падуанского – реальное училище – земская управа – ул. Чкалова – дом родственников В.Короткевича – церковь св. Александра Невского – Мемориал Великой Отечественной войны и Курган Славы г. Рогачёва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2016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С.И. Бусько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w:t>
      </w:r>
      <w:r w:rsidR="00762BA0" w:rsidRPr="004930BE">
        <w:rPr>
          <w:rFonts w:ascii="Times New Roman" w:eastAsia="Times New Roman" w:hAnsi="Times New Roman" w:cs="Times New Roman"/>
          <w:color w:val="000000" w:themeColor="text1"/>
          <w:sz w:val="28"/>
          <w:szCs w:val="28"/>
          <w:lang w:eastAsia="ru-RU"/>
        </w:rPr>
        <w:t>2</w:t>
      </w:r>
      <w:r w:rsidRPr="004930BE">
        <w:rPr>
          <w:rFonts w:ascii="Times New Roman" w:eastAsia="Times New Roman" w:hAnsi="Times New Roman" w:cs="Times New Roman"/>
          <w:color w:val="000000" w:themeColor="text1"/>
          <w:sz w:val="28"/>
          <w:szCs w:val="28"/>
          <w:lang w:eastAsia="ru-RU"/>
        </w:rPr>
        <w:t>. </w:t>
      </w:r>
      <w:r w:rsidRPr="004930BE">
        <w:rPr>
          <w:rFonts w:ascii="Times New Roman" w:eastAsia="Times New Roman" w:hAnsi="Times New Roman" w:cs="Times New Roman"/>
          <w:b/>
          <w:bCs/>
          <w:color w:val="000000" w:themeColor="text1"/>
          <w:sz w:val="28"/>
          <w:szCs w:val="28"/>
          <w:lang w:eastAsia="ru-RU"/>
        </w:rPr>
        <w:t>«В ПРИЮТ ТРУДОВ И ВДОХНОВЕНИЙ: ПАРК ИСТОРИИ «СУЛА»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экскурсии, туристы окунутся в уютный мир белорусских усадеб и местечек, расположенных в ближайших окрестностях Минска. Целью этого путешествия является обновленная усадьба Ленских в Суле и </w:t>
      </w:r>
      <w:r w:rsidRPr="004930BE">
        <w:rPr>
          <w:rFonts w:ascii="Times New Roman" w:eastAsia="Times New Roman" w:hAnsi="Times New Roman" w:cs="Times New Roman"/>
          <w:color w:val="000000" w:themeColor="text1"/>
          <w:sz w:val="28"/>
          <w:szCs w:val="28"/>
          <w:lang w:eastAsia="ru-RU"/>
        </w:rPr>
        <w:lastRenderedPageBreak/>
        <w:t>небольшое местечко Рубежевичи, со</w:t>
      </w:r>
      <w:r w:rsidRPr="004930BE">
        <w:rPr>
          <w:rFonts w:ascii="Times New Roman" w:eastAsia="Times New Roman" w:hAnsi="Times New Roman" w:cs="Times New Roman"/>
          <w:color w:val="000000" w:themeColor="text1"/>
          <w:sz w:val="28"/>
          <w:szCs w:val="28"/>
          <w:lang w:eastAsia="ru-RU"/>
        </w:rPr>
        <w:softHyphen/>
        <w:t>хра</w:t>
      </w:r>
      <w:r w:rsidRPr="004930BE">
        <w:rPr>
          <w:rFonts w:ascii="Times New Roman" w:eastAsia="Times New Roman" w:hAnsi="Times New Roman" w:cs="Times New Roman"/>
          <w:color w:val="000000" w:themeColor="text1"/>
          <w:sz w:val="28"/>
          <w:szCs w:val="28"/>
          <w:lang w:eastAsia="ru-RU"/>
        </w:rPr>
        <w:softHyphen/>
        <w:t>нившее свой неповто</w:t>
      </w:r>
      <w:r w:rsidRPr="004930BE">
        <w:rPr>
          <w:rFonts w:ascii="Times New Roman" w:eastAsia="Times New Roman" w:hAnsi="Times New Roman" w:cs="Times New Roman"/>
          <w:color w:val="000000" w:themeColor="text1"/>
          <w:sz w:val="28"/>
          <w:szCs w:val="28"/>
          <w:lang w:eastAsia="ru-RU"/>
        </w:rPr>
        <w:softHyphen/>
        <w:t>ри</w:t>
      </w:r>
      <w:r w:rsidRPr="004930BE">
        <w:rPr>
          <w:rFonts w:ascii="Times New Roman" w:eastAsia="Times New Roman" w:hAnsi="Times New Roman" w:cs="Times New Roman"/>
          <w:color w:val="000000" w:themeColor="text1"/>
          <w:sz w:val="28"/>
          <w:szCs w:val="28"/>
          <w:lang w:eastAsia="ru-RU"/>
        </w:rPr>
        <w:softHyphen/>
        <w:t>мый ко</w:t>
      </w:r>
      <w:r w:rsidRPr="004930BE">
        <w:rPr>
          <w:rFonts w:ascii="Times New Roman" w:eastAsia="Times New Roman" w:hAnsi="Times New Roman" w:cs="Times New Roman"/>
          <w:color w:val="000000" w:themeColor="text1"/>
          <w:sz w:val="28"/>
          <w:szCs w:val="28"/>
          <w:lang w:eastAsia="ru-RU"/>
        </w:rPr>
        <w:softHyphen/>
        <w:t>ло</w:t>
      </w:r>
      <w:r w:rsidRPr="004930BE">
        <w:rPr>
          <w:rFonts w:ascii="Times New Roman" w:eastAsia="Times New Roman" w:hAnsi="Times New Roman" w:cs="Times New Roman"/>
          <w:color w:val="000000" w:themeColor="text1"/>
          <w:sz w:val="28"/>
          <w:szCs w:val="28"/>
          <w:lang w:eastAsia="ru-RU"/>
        </w:rPr>
        <w:softHyphen/>
        <w:t>рит торгово-ремесленного по</w:t>
      </w:r>
      <w:r w:rsidRPr="004930BE">
        <w:rPr>
          <w:rFonts w:ascii="Times New Roman" w:eastAsia="Times New Roman" w:hAnsi="Times New Roman" w:cs="Times New Roman"/>
          <w:color w:val="000000" w:themeColor="text1"/>
          <w:sz w:val="28"/>
          <w:szCs w:val="28"/>
          <w:lang w:eastAsia="ru-RU"/>
        </w:rPr>
        <w:softHyphen/>
        <w:t>се</w:t>
      </w:r>
      <w:r w:rsidRPr="004930BE">
        <w:rPr>
          <w:rFonts w:ascii="Times New Roman" w:eastAsia="Times New Roman" w:hAnsi="Times New Roman" w:cs="Times New Roman"/>
          <w:color w:val="000000" w:themeColor="text1"/>
          <w:sz w:val="28"/>
          <w:szCs w:val="28"/>
          <w:lang w:eastAsia="ru-RU"/>
        </w:rPr>
        <w:softHyphen/>
        <w:t>ле</w:t>
      </w:r>
      <w:r w:rsidRPr="004930BE">
        <w:rPr>
          <w:rFonts w:ascii="Times New Roman" w:eastAsia="Times New Roman" w:hAnsi="Times New Roman" w:cs="Times New Roman"/>
          <w:color w:val="000000" w:themeColor="text1"/>
          <w:sz w:val="28"/>
          <w:szCs w:val="28"/>
          <w:lang w:eastAsia="ru-RU"/>
        </w:rPr>
        <w:softHyphen/>
        <w:t>ния с его не</w:t>
      </w:r>
      <w:r w:rsidRPr="004930BE">
        <w:rPr>
          <w:rFonts w:ascii="Times New Roman" w:eastAsia="Times New Roman" w:hAnsi="Times New Roman" w:cs="Times New Roman"/>
          <w:color w:val="000000" w:themeColor="text1"/>
          <w:sz w:val="28"/>
          <w:szCs w:val="28"/>
          <w:lang w:eastAsia="ru-RU"/>
        </w:rPr>
        <w:softHyphen/>
        <w:t>пре</w:t>
      </w:r>
      <w:r w:rsidRPr="004930BE">
        <w:rPr>
          <w:rFonts w:ascii="Times New Roman" w:eastAsia="Times New Roman" w:hAnsi="Times New Roman" w:cs="Times New Roman"/>
          <w:color w:val="000000" w:themeColor="text1"/>
          <w:sz w:val="28"/>
          <w:szCs w:val="28"/>
          <w:lang w:eastAsia="ru-RU"/>
        </w:rPr>
        <w:softHyphen/>
        <w:t>мен</w:t>
      </w:r>
      <w:r w:rsidRPr="004930BE">
        <w:rPr>
          <w:rFonts w:ascii="Times New Roman" w:eastAsia="Times New Roman" w:hAnsi="Times New Roman" w:cs="Times New Roman"/>
          <w:color w:val="000000" w:themeColor="text1"/>
          <w:sz w:val="28"/>
          <w:szCs w:val="28"/>
          <w:lang w:eastAsia="ru-RU"/>
        </w:rPr>
        <w:softHyphen/>
        <w:t>ны</w:t>
      </w:r>
      <w:r w:rsidRPr="004930BE">
        <w:rPr>
          <w:rFonts w:ascii="Times New Roman" w:eastAsia="Times New Roman" w:hAnsi="Times New Roman" w:cs="Times New Roman"/>
          <w:color w:val="000000" w:themeColor="text1"/>
          <w:sz w:val="28"/>
          <w:szCs w:val="28"/>
          <w:lang w:eastAsia="ru-RU"/>
        </w:rPr>
        <w:softHyphen/>
        <w:t>ми ат</w:t>
      </w:r>
      <w:r w:rsidRPr="004930BE">
        <w:rPr>
          <w:rFonts w:ascii="Times New Roman" w:eastAsia="Times New Roman" w:hAnsi="Times New Roman" w:cs="Times New Roman"/>
          <w:color w:val="000000" w:themeColor="text1"/>
          <w:sz w:val="28"/>
          <w:szCs w:val="28"/>
          <w:lang w:eastAsia="ru-RU"/>
        </w:rPr>
        <w:softHyphen/>
        <w:t>ри</w:t>
      </w:r>
      <w:r w:rsidRPr="004930BE">
        <w:rPr>
          <w:rFonts w:ascii="Times New Roman" w:eastAsia="Times New Roman" w:hAnsi="Times New Roman" w:cs="Times New Roman"/>
          <w:color w:val="000000" w:themeColor="text1"/>
          <w:sz w:val="28"/>
          <w:szCs w:val="28"/>
          <w:lang w:eastAsia="ru-RU"/>
        </w:rPr>
        <w:softHyphen/>
        <w:t>бу</w:t>
      </w:r>
      <w:r w:rsidRPr="004930BE">
        <w:rPr>
          <w:rFonts w:ascii="Times New Roman" w:eastAsia="Times New Roman" w:hAnsi="Times New Roman" w:cs="Times New Roman"/>
          <w:color w:val="000000" w:themeColor="text1"/>
          <w:sz w:val="28"/>
          <w:szCs w:val="28"/>
          <w:lang w:eastAsia="ru-RU"/>
        </w:rPr>
        <w:softHyphen/>
        <w:t>та</w:t>
      </w:r>
      <w:r w:rsidRPr="004930BE">
        <w:rPr>
          <w:rFonts w:ascii="Times New Roman" w:eastAsia="Times New Roman" w:hAnsi="Times New Roman" w:cs="Times New Roman"/>
          <w:color w:val="000000" w:themeColor="text1"/>
          <w:sz w:val="28"/>
          <w:szCs w:val="28"/>
          <w:lang w:eastAsia="ru-RU"/>
        </w:rPr>
        <w:softHyphen/>
        <w:t>ми: рыночной пло</w:t>
      </w:r>
      <w:r w:rsidRPr="004930BE">
        <w:rPr>
          <w:rFonts w:ascii="Times New Roman" w:eastAsia="Times New Roman" w:hAnsi="Times New Roman" w:cs="Times New Roman"/>
          <w:color w:val="000000" w:themeColor="text1"/>
          <w:sz w:val="28"/>
          <w:szCs w:val="28"/>
          <w:lang w:eastAsia="ru-RU"/>
        </w:rPr>
        <w:softHyphen/>
        <w:t>ща</w:t>
      </w:r>
      <w:r w:rsidRPr="004930BE">
        <w:rPr>
          <w:rFonts w:ascii="Times New Roman" w:eastAsia="Times New Roman" w:hAnsi="Times New Roman" w:cs="Times New Roman"/>
          <w:color w:val="000000" w:themeColor="text1"/>
          <w:sz w:val="28"/>
          <w:szCs w:val="28"/>
          <w:lang w:eastAsia="ru-RU"/>
        </w:rPr>
        <w:softHyphen/>
        <w:t>дью, ко</w:t>
      </w:r>
      <w:r w:rsidRPr="004930BE">
        <w:rPr>
          <w:rFonts w:ascii="Times New Roman" w:eastAsia="Times New Roman" w:hAnsi="Times New Roman" w:cs="Times New Roman"/>
          <w:color w:val="000000" w:themeColor="text1"/>
          <w:sz w:val="28"/>
          <w:szCs w:val="28"/>
          <w:lang w:eastAsia="ru-RU"/>
        </w:rPr>
        <w:softHyphen/>
        <w:t>сте</w:t>
      </w:r>
      <w:r w:rsidRPr="004930BE">
        <w:rPr>
          <w:rFonts w:ascii="Times New Roman" w:eastAsia="Times New Roman" w:hAnsi="Times New Roman" w:cs="Times New Roman"/>
          <w:color w:val="000000" w:themeColor="text1"/>
          <w:sz w:val="28"/>
          <w:szCs w:val="28"/>
          <w:lang w:eastAsia="ru-RU"/>
        </w:rPr>
        <w:softHyphen/>
        <w:t>лом, ста</w:t>
      </w:r>
      <w:r w:rsidRPr="004930BE">
        <w:rPr>
          <w:rFonts w:ascii="Times New Roman" w:eastAsia="Times New Roman" w:hAnsi="Times New Roman" w:cs="Times New Roman"/>
          <w:color w:val="000000" w:themeColor="text1"/>
          <w:sz w:val="28"/>
          <w:szCs w:val="28"/>
          <w:lang w:eastAsia="ru-RU"/>
        </w:rPr>
        <w:softHyphen/>
        <w:t>рин</w:t>
      </w:r>
      <w:r w:rsidRPr="004930BE">
        <w:rPr>
          <w:rFonts w:ascii="Times New Roman" w:eastAsia="Times New Roman" w:hAnsi="Times New Roman" w:cs="Times New Roman"/>
          <w:color w:val="000000" w:themeColor="text1"/>
          <w:sz w:val="28"/>
          <w:szCs w:val="28"/>
          <w:lang w:eastAsia="ru-RU"/>
        </w:rPr>
        <w:softHyphen/>
        <w:t>ной за</w:t>
      </w:r>
      <w:r w:rsidRPr="004930BE">
        <w:rPr>
          <w:rFonts w:ascii="Times New Roman" w:eastAsia="Times New Roman" w:hAnsi="Times New Roman" w:cs="Times New Roman"/>
          <w:color w:val="000000" w:themeColor="text1"/>
          <w:sz w:val="28"/>
          <w:szCs w:val="28"/>
          <w:lang w:eastAsia="ru-RU"/>
        </w:rPr>
        <w:softHyphen/>
        <w:t>строй</w:t>
      </w:r>
      <w:r w:rsidRPr="004930BE">
        <w:rPr>
          <w:rFonts w:ascii="Times New Roman" w:eastAsia="Times New Roman" w:hAnsi="Times New Roman" w:cs="Times New Roman"/>
          <w:color w:val="000000" w:themeColor="text1"/>
          <w:sz w:val="28"/>
          <w:szCs w:val="28"/>
          <w:lang w:eastAsia="ru-RU"/>
        </w:rPr>
        <w:softHyphen/>
        <w:t>кой. Гордостью Рубежевичей является двухбашен</w:t>
      </w:r>
      <w:r w:rsidRPr="004930BE">
        <w:rPr>
          <w:rFonts w:ascii="Times New Roman" w:eastAsia="Times New Roman" w:hAnsi="Times New Roman" w:cs="Times New Roman"/>
          <w:color w:val="000000" w:themeColor="text1"/>
          <w:sz w:val="28"/>
          <w:szCs w:val="28"/>
          <w:lang w:eastAsia="ru-RU"/>
        </w:rPr>
        <w:softHyphen/>
        <w:t>ный костел Св. Иосифа, построенный в начале 20 в. На</w:t>
      </w:r>
      <w:r w:rsidRPr="004930BE">
        <w:rPr>
          <w:rFonts w:ascii="Times New Roman" w:eastAsia="Times New Roman" w:hAnsi="Times New Roman" w:cs="Times New Roman"/>
          <w:color w:val="000000" w:themeColor="text1"/>
          <w:sz w:val="28"/>
          <w:szCs w:val="28"/>
          <w:lang w:eastAsia="ru-RU"/>
        </w:rPr>
        <w:softHyphen/>
        <w:t>де</w:t>
      </w:r>
      <w:r w:rsidRPr="004930BE">
        <w:rPr>
          <w:rFonts w:ascii="Times New Roman" w:eastAsia="Times New Roman" w:hAnsi="Times New Roman" w:cs="Times New Roman"/>
          <w:color w:val="000000" w:themeColor="text1"/>
          <w:sz w:val="28"/>
          <w:szCs w:val="28"/>
          <w:lang w:eastAsia="ru-RU"/>
        </w:rPr>
        <w:softHyphen/>
        <w:t>лен</w:t>
      </w:r>
      <w:r w:rsidRPr="004930BE">
        <w:rPr>
          <w:rFonts w:ascii="Times New Roman" w:eastAsia="Times New Roman" w:hAnsi="Times New Roman" w:cs="Times New Roman"/>
          <w:color w:val="000000" w:themeColor="text1"/>
          <w:sz w:val="28"/>
          <w:szCs w:val="28"/>
          <w:lang w:eastAsia="ru-RU"/>
        </w:rPr>
        <w:softHyphen/>
        <w:t>ный пре</w:t>
      </w:r>
      <w:r w:rsidRPr="004930BE">
        <w:rPr>
          <w:rFonts w:ascii="Times New Roman" w:eastAsia="Times New Roman" w:hAnsi="Times New Roman" w:cs="Times New Roman"/>
          <w:color w:val="000000" w:themeColor="text1"/>
          <w:sz w:val="28"/>
          <w:szCs w:val="28"/>
          <w:lang w:eastAsia="ru-RU"/>
        </w:rPr>
        <w:softHyphen/>
        <w:t>крас</w:t>
      </w:r>
      <w:r w:rsidRPr="004930BE">
        <w:rPr>
          <w:rFonts w:ascii="Times New Roman" w:eastAsia="Times New Roman" w:hAnsi="Times New Roman" w:cs="Times New Roman"/>
          <w:color w:val="000000" w:themeColor="text1"/>
          <w:sz w:val="28"/>
          <w:szCs w:val="28"/>
          <w:lang w:eastAsia="ru-RU"/>
        </w:rPr>
        <w:softHyphen/>
        <w:t>ным си</w:t>
      </w:r>
      <w:r w:rsidRPr="004930BE">
        <w:rPr>
          <w:rFonts w:ascii="Times New Roman" w:eastAsia="Times New Roman" w:hAnsi="Times New Roman" w:cs="Times New Roman"/>
          <w:color w:val="000000" w:themeColor="text1"/>
          <w:sz w:val="28"/>
          <w:szCs w:val="28"/>
          <w:lang w:eastAsia="ru-RU"/>
        </w:rPr>
        <w:softHyphen/>
        <w:t>лу</w:t>
      </w:r>
      <w:r w:rsidRPr="004930BE">
        <w:rPr>
          <w:rFonts w:ascii="Times New Roman" w:eastAsia="Times New Roman" w:hAnsi="Times New Roman" w:cs="Times New Roman"/>
          <w:color w:val="000000" w:themeColor="text1"/>
          <w:sz w:val="28"/>
          <w:szCs w:val="28"/>
          <w:lang w:eastAsia="ru-RU"/>
        </w:rPr>
        <w:softHyphen/>
        <w:t>этом, он и сейчас словно маяк па</w:t>
      </w:r>
      <w:r w:rsidRPr="004930BE">
        <w:rPr>
          <w:rFonts w:ascii="Times New Roman" w:eastAsia="Times New Roman" w:hAnsi="Times New Roman" w:cs="Times New Roman"/>
          <w:color w:val="000000" w:themeColor="text1"/>
          <w:sz w:val="28"/>
          <w:szCs w:val="28"/>
          <w:lang w:eastAsia="ru-RU"/>
        </w:rPr>
        <w:softHyphen/>
        <w:t>рит над окрест</w:t>
      </w:r>
      <w:r w:rsidRPr="004930BE">
        <w:rPr>
          <w:rFonts w:ascii="Times New Roman" w:eastAsia="Times New Roman" w:hAnsi="Times New Roman" w:cs="Times New Roman"/>
          <w:color w:val="000000" w:themeColor="text1"/>
          <w:sz w:val="28"/>
          <w:szCs w:val="28"/>
          <w:lang w:eastAsia="ru-RU"/>
        </w:rPr>
        <w:softHyphen/>
        <w:t>но</w:t>
      </w:r>
      <w:r w:rsidRPr="004930BE">
        <w:rPr>
          <w:rFonts w:ascii="Times New Roman" w:eastAsia="Times New Roman" w:hAnsi="Times New Roman" w:cs="Times New Roman"/>
          <w:color w:val="000000" w:themeColor="text1"/>
          <w:sz w:val="28"/>
          <w:szCs w:val="28"/>
          <w:lang w:eastAsia="ru-RU"/>
        </w:rPr>
        <w:softHyphen/>
        <w:t>стя</w:t>
      </w:r>
      <w:r w:rsidRPr="004930BE">
        <w:rPr>
          <w:rFonts w:ascii="Times New Roman" w:eastAsia="Times New Roman" w:hAnsi="Times New Roman" w:cs="Times New Roman"/>
          <w:color w:val="000000" w:themeColor="text1"/>
          <w:sz w:val="28"/>
          <w:szCs w:val="28"/>
          <w:lang w:eastAsia="ru-RU"/>
        </w:rPr>
        <w:softHyphen/>
        <w:t>ми. Знамениты Ру</w:t>
      </w:r>
      <w:r w:rsidRPr="004930BE">
        <w:rPr>
          <w:rFonts w:ascii="Times New Roman" w:eastAsia="Times New Roman" w:hAnsi="Times New Roman" w:cs="Times New Roman"/>
          <w:color w:val="000000" w:themeColor="text1"/>
          <w:sz w:val="28"/>
          <w:szCs w:val="28"/>
          <w:lang w:eastAsia="ru-RU"/>
        </w:rPr>
        <w:softHyphen/>
        <w:t>бе</w:t>
      </w:r>
      <w:r w:rsidRPr="004930BE">
        <w:rPr>
          <w:rFonts w:ascii="Times New Roman" w:eastAsia="Times New Roman" w:hAnsi="Times New Roman" w:cs="Times New Roman"/>
          <w:color w:val="000000" w:themeColor="text1"/>
          <w:sz w:val="28"/>
          <w:szCs w:val="28"/>
          <w:lang w:eastAsia="ru-RU"/>
        </w:rPr>
        <w:softHyphen/>
        <w:t>же</w:t>
      </w:r>
      <w:r w:rsidRPr="004930BE">
        <w:rPr>
          <w:rFonts w:ascii="Times New Roman" w:eastAsia="Times New Roman" w:hAnsi="Times New Roman" w:cs="Times New Roman"/>
          <w:color w:val="000000" w:themeColor="text1"/>
          <w:sz w:val="28"/>
          <w:szCs w:val="28"/>
          <w:lang w:eastAsia="ru-RU"/>
        </w:rPr>
        <w:softHyphen/>
        <w:t>ви</w:t>
      </w:r>
      <w:r w:rsidRPr="004930BE">
        <w:rPr>
          <w:rFonts w:ascii="Times New Roman" w:eastAsia="Times New Roman" w:hAnsi="Times New Roman" w:cs="Times New Roman"/>
          <w:color w:val="000000" w:themeColor="text1"/>
          <w:sz w:val="28"/>
          <w:szCs w:val="28"/>
          <w:lang w:eastAsia="ru-RU"/>
        </w:rPr>
        <w:softHyphen/>
        <w:t>чи  и ста</w:t>
      </w:r>
      <w:r w:rsidRPr="004930BE">
        <w:rPr>
          <w:rFonts w:ascii="Times New Roman" w:eastAsia="Times New Roman" w:hAnsi="Times New Roman" w:cs="Times New Roman"/>
          <w:color w:val="000000" w:themeColor="text1"/>
          <w:sz w:val="28"/>
          <w:szCs w:val="28"/>
          <w:lang w:eastAsia="ru-RU"/>
        </w:rPr>
        <w:softHyphen/>
        <w:t>рой ап</w:t>
      </w:r>
      <w:r w:rsidRPr="004930BE">
        <w:rPr>
          <w:rFonts w:ascii="Times New Roman" w:eastAsia="Times New Roman" w:hAnsi="Times New Roman" w:cs="Times New Roman"/>
          <w:color w:val="000000" w:themeColor="text1"/>
          <w:sz w:val="28"/>
          <w:szCs w:val="28"/>
          <w:lang w:eastAsia="ru-RU"/>
        </w:rPr>
        <w:softHyphen/>
        <w:t>те</w:t>
      </w:r>
      <w:r w:rsidRPr="004930BE">
        <w:rPr>
          <w:rFonts w:ascii="Times New Roman" w:eastAsia="Times New Roman" w:hAnsi="Times New Roman" w:cs="Times New Roman"/>
          <w:color w:val="000000" w:themeColor="text1"/>
          <w:sz w:val="28"/>
          <w:szCs w:val="28"/>
          <w:lang w:eastAsia="ru-RU"/>
        </w:rPr>
        <w:softHyphen/>
        <w:t>кой лечеб</w:t>
      </w:r>
      <w:r w:rsidRPr="004930BE">
        <w:rPr>
          <w:rFonts w:ascii="Times New Roman" w:eastAsia="Times New Roman" w:hAnsi="Times New Roman" w:cs="Times New Roman"/>
          <w:color w:val="000000" w:themeColor="text1"/>
          <w:sz w:val="28"/>
          <w:szCs w:val="28"/>
          <w:lang w:eastAsia="ru-RU"/>
        </w:rPr>
        <w:softHyphen/>
        <w:t>ных трав. Еще при Советском Союзе она стала своеобразной фи</w:t>
      </w:r>
      <w:r w:rsidRPr="004930BE">
        <w:rPr>
          <w:rFonts w:ascii="Times New Roman" w:eastAsia="Times New Roman" w:hAnsi="Times New Roman" w:cs="Times New Roman"/>
          <w:color w:val="000000" w:themeColor="text1"/>
          <w:sz w:val="28"/>
          <w:szCs w:val="28"/>
          <w:lang w:eastAsia="ru-RU"/>
        </w:rPr>
        <w:softHyphen/>
        <w:t>то</w:t>
      </w:r>
      <w:r w:rsidRPr="004930BE">
        <w:rPr>
          <w:rFonts w:ascii="Times New Roman" w:eastAsia="Times New Roman" w:hAnsi="Times New Roman" w:cs="Times New Roman"/>
          <w:color w:val="000000" w:themeColor="text1"/>
          <w:sz w:val="28"/>
          <w:szCs w:val="28"/>
          <w:lang w:eastAsia="ru-RU"/>
        </w:rPr>
        <w:softHyphen/>
        <w:t>-ле</w:t>
      </w:r>
      <w:r w:rsidRPr="004930BE">
        <w:rPr>
          <w:rFonts w:ascii="Times New Roman" w:eastAsia="Times New Roman" w:hAnsi="Times New Roman" w:cs="Times New Roman"/>
          <w:color w:val="000000" w:themeColor="text1"/>
          <w:sz w:val="28"/>
          <w:szCs w:val="28"/>
          <w:lang w:eastAsia="ru-RU"/>
        </w:rPr>
        <w:softHyphen/>
        <w:t>чеб</w:t>
      </w:r>
      <w:r w:rsidRPr="004930BE">
        <w:rPr>
          <w:rFonts w:ascii="Times New Roman" w:eastAsia="Times New Roman" w:hAnsi="Times New Roman" w:cs="Times New Roman"/>
          <w:color w:val="000000" w:themeColor="text1"/>
          <w:sz w:val="28"/>
          <w:szCs w:val="28"/>
          <w:lang w:eastAsia="ru-RU"/>
        </w:rPr>
        <w:softHyphen/>
        <w:t>ной Мек</w:t>
      </w:r>
      <w:r w:rsidRPr="004930BE">
        <w:rPr>
          <w:rFonts w:ascii="Times New Roman" w:eastAsia="Times New Roman" w:hAnsi="Times New Roman" w:cs="Times New Roman"/>
          <w:color w:val="000000" w:themeColor="text1"/>
          <w:sz w:val="28"/>
          <w:szCs w:val="28"/>
          <w:lang w:eastAsia="ru-RU"/>
        </w:rPr>
        <w:softHyphen/>
        <w:t>кой, прославившейся далеко  за пределами Беларуси. Конечной точкой путешествия станет обновленная усадь</w:t>
      </w:r>
      <w:r w:rsidRPr="004930BE">
        <w:rPr>
          <w:rFonts w:ascii="Times New Roman" w:eastAsia="Times New Roman" w:hAnsi="Times New Roman" w:cs="Times New Roman"/>
          <w:color w:val="000000" w:themeColor="text1"/>
          <w:sz w:val="28"/>
          <w:szCs w:val="28"/>
          <w:lang w:eastAsia="ru-RU"/>
        </w:rPr>
        <w:softHyphen/>
        <w:t>ба Лен</w:t>
      </w:r>
      <w:r w:rsidRPr="004930BE">
        <w:rPr>
          <w:rFonts w:ascii="Times New Roman" w:eastAsia="Times New Roman" w:hAnsi="Times New Roman" w:cs="Times New Roman"/>
          <w:color w:val="000000" w:themeColor="text1"/>
          <w:sz w:val="28"/>
          <w:szCs w:val="28"/>
          <w:lang w:eastAsia="ru-RU"/>
        </w:rPr>
        <w:softHyphen/>
        <w:t>ских в Су</w:t>
      </w:r>
      <w:r w:rsidRPr="004930BE">
        <w:rPr>
          <w:rFonts w:ascii="Times New Roman" w:eastAsia="Times New Roman" w:hAnsi="Times New Roman" w:cs="Times New Roman"/>
          <w:color w:val="000000" w:themeColor="text1"/>
          <w:sz w:val="28"/>
          <w:szCs w:val="28"/>
          <w:lang w:eastAsia="ru-RU"/>
        </w:rPr>
        <w:softHyphen/>
        <w:t>ле - ве</w:t>
      </w:r>
      <w:r w:rsidRPr="004930BE">
        <w:rPr>
          <w:rFonts w:ascii="Times New Roman" w:eastAsia="Times New Roman" w:hAnsi="Times New Roman" w:cs="Times New Roman"/>
          <w:color w:val="000000" w:themeColor="text1"/>
          <w:sz w:val="28"/>
          <w:szCs w:val="28"/>
          <w:lang w:eastAsia="ru-RU"/>
        </w:rPr>
        <w:softHyphen/>
        <w:t>ли</w:t>
      </w:r>
      <w:r w:rsidRPr="004930BE">
        <w:rPr>
          <w:rFonts w:ascii="Times New Roman" w:eastAsia="Times New Roman" w:hAnsi="Times New Roman" w:cs="Times New Roman"/>
          <w:color w:val="000000" w:themeColor="text1"/>
          <w:sz w:val="28"/>
          <w:szCs w:val="28"/>
          <w:lang w:eastAsia="ru-RU"/>
        </w:rPr>
        <w:softHyphen/>
        <w:t>ко</w:t>
      </w:r>
      <w:r w:rsidRPr="004930BE">
        <w:rPr>
          <w:rFonts w:ascii="Times New Roman" w:eastAsia="Times New Roman" w:hAnsi="Times New Roman" w:cs="Times New Roman"/>
          <w:color w:val="000000" w:themeColor="text1"/>
          <w:sz w:val="28"/>
          <w:szCs w:val="28"/>
          <w:lang w:eastAsia="ru-RU"/>
        </w:rPr>
        <w:softHyphen/>
        <w:t>леп</w:t>
      </w:r>
      <w:r w:rsidRPr="004930BE">
        <w:rPr>
          <w:rFonts w:ascii="Times New Roman" w:eastAsia="Times New Roman" w:hAnsi="Times New Roman" w:cs="Times New Roman"/>
          <w:color w:val="000000" w:themeColor="text1"/>
          <w:sz w:val="28"/>
          <w:szCs w:val="28"/>
          <w:lang w:eastAsia="ru-RU"/>
        </w:rPr>
        <w:softHyphen/>
        <w:t>ный об</w:t>
      </w:r>
      <w:r w:rsidRPr="004930BE">
        <w:rPr>
          <w:rFonts w:ascii="Times New Roman" w:eastAsia="Times New Roman" w:hAnsi="Times New Roman" w:cs="Times New Roman"/>
          <w:color w:val="000000" w:themeColor="text1"/>
          <w:sz w:val="28"/>
          <w:szCs w:val="28"/>
          <w:lang w:eastAsia="ru-RU"/>
        </w:rPr>
        <w:softHyphen/>
        <w:t>ра</w:t>
      </w:r>
      <w:r w:rsidRPr="004930BE">
        <w:rPr>
          <w:rFonts w:ascii="Times New Roman" w:eastAsia="Times New Roman" w:hAnsi="Times New Roman" w:cs="Times New Roman"/>
          <w:color w:val="000000" w:themeColor="text1"/>
          <w:sz w:val="28"/>
          <w:szCs w:val="28"/>
          <w:lang w:eastAsia="ru-RU"/>
        </w:rPr>
        <w:softHyphen/>
        <w:t>зец шля</w:t>
      </w:r>
      <w:r w:rsidRPr="004930BE">
        <w:rPr>
          <w:rFonts w:ascii="Times New Roman" w:eastAsia="Times New Roman" w:hAnsi="Times New Roman" w:cs="Times New Roman"/>
          <w:color w:val="000000" w:themeColor="text1"/>
          <w:sz w:val="28"/>
          <w:szCs w:val="28"/>
          <w:lang w:eastAsia="ru-RU"/>
        </w:rPr>
        <w:softHyphen/>
        <w:t>хет</w:t>
      </w:r>
      <w:r w:rsidRPr="004930BE">
        <w:rPr>
          <w:rFonts w:ascii="Times New Roman" w:eastAsia="Times New Roman" w:hAnsi="Times New Roman" w:cs="Times New Roman"/>
          <w:color w:val="000000" w:themeColor="text1"/>
          <w:sz w:val="28"/>
          <w:szCs w:val="28"/>
          <w:lang w:eastAsia="ru-RU"/>
        </w:rPr>
        <w:softHyphen/>
        <w:t>ской куль</w:t>
      </w:r>
      <w:r w:rsidRPr="004930BE">
        <w:rPr>
          <w:rFonts w:ascii="Times New Roman" w:eastAsia="Times New Roman" w:hAnsi="Times New Roman" w:cs="Times New Roman"/>
          <w:color w:val="000000" w:themeColor="text1"/>
          <w:sz w:val="28"/>
          <w:szCs w:val="28"/>
          <w:lang w:eastAsia="ru-RU"/>
        </w:rPr>
        <w:softHyphen/>
        <w:t>ту</w:t>
      </w:r>
      <w:r w:rsidRPr="004930BE">
        <w:rPr>
          <w:rFonts w:ascii="Times New Roman" w:eastAsia="Times New Roman" w:hAnsi="Times New Roman" w:cs="Times New Roman"/>
          <w:color w:val="000000" w:themeColor="text1"/>
          <w:sz w:val="28"/>
          <w:szCs w:val="28"/>
          <w:lang w:eastAsia="ru-RU"/>
        </w:rPr>
        <w:softHyphen/>
        <w:t>ры ХVIII-ХIX веков. Окру</w:t>
      </w:r>
      <w:r w:rsidRPr="004930BE">
        <w:rPr>
          <w:rFonts w:ascii="Times New Roman" w:eastAsia="Times New Roman" w:hAnsi="Times New Roman" w:cs="Times New Roman"/>
          <w:color w:val="000000" w:themeColor="text1"/>
          <w:sz w:val="28"/>
          <w:szCs w:val="28"/>
          <w:lang w:eastAsia="ru-RU"/>
        </w:rPr>
        <w:softHyphen/>
        <w:t>жен</w:t>
      </w:r>
      <w:r w:rsidRPr="004930BE">
        <w:rPr>
          <w:rFonts w:ascii="Times New Roman" w:eastAsia="Times New Roman" w:hAnsi="Times New Roman" w:cs="Times New Roman"/>
          <w:color w:val="000000" w:themeColor="text1"/>
          <w:sz w:val="28"/>
          <w:szCs w:val="28"/>
          <w:lang w:eastAsia="ru-RU"/>
        </w:rPr>
        <w:softHyphen/>
        <w:t>ная пар</w:t>
      </w:r>
      <w:r w:rsidRPr="004930BE">
        <w:rPr>
          <w:rFonts w:ascii="Times New Roman" w:eastAsia="Times New Roman" w:hAnsi="Times New Roman" w:cs="Times New Roman"/>
          <w:color w:val="000000" w:themeColor="text1"/>
          <w:sz w:val="28"/>
          <w:szCs w:val="28"/>
          <w:lang w:eastAsia="ru-RU"/>
        </w:rPr>
        <w:softHyphen/>
        <w:t>ком усадьба рас</w:t>
      </w:r>
      <w:r w:rsidRPr="004930BE">
        <w:rPr>
          <w:rFonts w:ascii="Times New Roman" w:eastAsia="Times New Roman" w:hAnsi="Times New Roman" w:cs="Times New Roman"/>
          <w:color w:val="000000" w:themeColor="text1"/>
          <w:sz w:val="28"/>
          <w:szCs w:val="28"/>
          <w:lang w:eastAsia="ru-RU"/>
        </w:rPr>
        <w:softHyphen/>
        <w:t>по</w:t>
      </w:r>
      <w:r w:rsidRPr="004930BE">
        <w:rPr>
          <w:rFonts w:ascii="Times New Roman" w:eastAsia="Times New Roman" w:hAnsi="Times New Roman" w:cs="Times New Roman"/>
          <w:color w:val="000000" w:themeColor="text1"/>
          <w:sz w:val="28"/>
          <w:szCs w:val="28"/>
          <w:lang w:eastAsia="ru-RU"/>
        </w:rPr>
        <w:softHyphen/>
        <w:t>ло</w:t>
      </w:r>
      <w:r w:rsidRPr="004930BE">
        <w:rPr>
          <w:rFonts w:ascii="Times New Roman" w:eastAsia="Times New Roman" w:hAnsi="Times New Roman" w:cs="Times New Roman"/>
          <w:color w:val="000000" w:themeColor="text1"/>
          <w:sz w:val="28"/>
          <w:szCs w:val="28"/>
          <w:lang w:eastAsia="ru-RU"/>
        </w:rPr>
        <w:softHyphen/>
        <w:t>же</w:t>
      </w:r>
      <w:r w:rsidRPr="004930BE">
        <w:rPr>
          <w:rFonts w:ascii="Times New Roman" w:eastAsia="Times New Roman" w:hAnsi="Times New Roman" w:cs="Times New Roman"/>
          <w:color w:val="000000" w:themeColor="text1"/>
          <w:sz w:val="28"/>
          <w:szCs w:val="28"/>
          <w:lang w:eastAsia="ru-RU"/>
        </w:rPr>
        <w:softHyphen/>
        <w:t>на на бе</w:t>
      </w:r>
      <w:r w:rsidRPr="004930BE">
        <w:rPr>
          <w:rFonts w:ascii="Times New Roman" w:eastAsia="Times New Roman" w:hAnsi="Times New Roman" w:cs="Times New Roman"/>
          <w:color w:val="000000" w:themeColor="text1"/>
          <w:sz w:val="28"/>
          <w:szCs w:val="28"/>
          <w:lang w:eastAsia="ru-RU"/>
        </w:rPr>
        <w:softHyphen/>
        <w:t>ре</w:t>
      </w:r>
      <w:r w:rsidRPr="004930BE">
        <w:rPr>
          <w:rFonts w:ascii="Times New Roman" w:eastAsia="Times New Roman" w:hAnsi="Times New Roman" w:cs="Times New Roman"/>
          <w:color w:val="000000" w:themeColor="text1"/>
          <w:sz w:val="28"/>
          <w:szCs w:val="28"/>
          <w:lang w:eastAsia="ru-RU"/>
        </w:rPr>
        <w:softHyphen/>
        <w:t>гу ре</w:t>
      </w:r>
      <w:r w:rsidRPr="004930BE">
        <w:rPr>
          <w:rFonts w:ascii="Times New Roman" w:eastAsia="Times New Roman" w:hAnsi="Times New Roman" w:cs="Times New Roman"/>
          <w:color w:val="000000" w:themeColor="text1"/>
          <w:sz w:val="28"/>
          <w:szCs w:val="28"/>
          <w:lang w:eastAsia="ru-RU"/>
        </w:rPr>
        <w:softHyphen/>
        <w:t>ки Сула — при</w:t>
      </w:r>
      <w:r w:rsidRPr="004930BE">
        <w:rPr>
          <w:rFonts w:ascii="Times New Roman" w:eastAsia="Times New Roman" w:hAnsi="Times New Roman" w:cs="Times New Roman"/>
          <w:color w:val="000000" w:themeColor="text1"/>
          <w:sz w:val="28"/>
          <w:szCs w:val="28"/>
          <w:lang w:eastAsia="ru-RU"/>
        </w:rPr>
        <w:softHyphen/>
        <w:t>то</w:t>
      </w:r>
      <w:r w:rsidRPr="004930BE">
        <w:rPr>
          <w:rFonts w:ascii="Times New Roman" w:eastAsia="Times New Roman" w:hAnsi="Times New Roman" w:cs="Times New Roman"/>
          <w:color w:val="000000" w:themeColor="text1"/>
          <w:sz w:val="28"/>
          <w:szCs w:val="28"/>
          <w:lang w:eastAsia="ru-RU"/>
        </w:rPr>
        <w:softHyphen/>
        <w:t>ка Не</w:t>
      </w:r>
      <w:r w:rsidRPr="004930BE">
        <w:rPr>
          <w:rFonts w:ascii="Times New Roman" w:eastAsia="Times New Roman" w:hAnsi="Times New Roman" w:cs="Times New Roman"/>
          <w:color w:val="000000" w:themeColor="text1"/>
          <w:sz w:val="28"/>
          <w:szCs w:val="28"/>
          <w:lang w:eastAsia="ru-RU"/>
        </w:rPr>
        <w:softHyphen/>
        <w:t>ма</w:t>
      </w:r>
      <w:r w:rsidRPr="004930BE">
        <w:rPr>
          <w:rFonts w:ascii="Times New Roman" w:eastAsia="Times New Roman" w:hAnsi="Times New Roman" w:cs="Times New Roman"/>
          <w:color w:val="000000" w:themeColor="text1"/>
          <w:sz w:val="28"/>
          <w:szCs w:val="28"/>
          <w:lang w:eastAsia="ru-RU"/>
        </w:rPr>
        <w:softHyphen/>
        <w:t>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группы – пр. им. Ф. Дзержинского – кольцевая дорога – д. Щемыслица – д. Волчковичи – р. Птичь – Волчковичское водохранилище – Прилукский лесной заказник – г. Фаниполь – г. Дзержинск – д. Дягильно – указатель к д. – д. Рубежевичи – д. Теляшевичи – Парк истории «Сула»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«ВЕЧЕРНИЙ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 вечернему городу показывает город как столицу страны, как ее главный хозяйственный, политический и культурный центр. Она знакомит с достопримечательными местами города, его архитектурным обликом, основными памятниками прошлого и настоящего, а также его историческим центром; дает представление о некоторых этапах исторического развития Минска и страны и современной жизни города, об архитектурной подсветке Минска, рассказывает о тех, кто ее создает.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Привокзальная площадь – ул. Кирова – пл. Независимости (остановка) – пр. Независимости – пл. Октябрьская – пр.Независимости – пл. Победы – пр. Независимости – пл. Якуба Коласа – пр. Независимости – пл. Калинина – пр.Независимости – ул.Калиновского – налево на ул. Кедышко – налево на ул.Филимонова – пр.Независимости – пл. Якуба Коласа – пл. Победы – пл. Октябрьская – направо на ул.Ленина – пл.Свободы – пр. Победителей – пр. Машерова – ул.Старовиленская – ул.Янки Купалы (выход в Троицкое предместье) – направо на ул. М.Богдановича – пл. Свободы (выход на площадь)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10</w:t>
      </w:r>
      <w:r w:rsidR="00762BA0" w:rsidRPr="004930BE">
        <w:rPr>
          <w:rFonts w:ascii="Times New Roman" w:eastAsia="Times New Roman" w:hAnsi="Times New Roman" w:cs="Times New Roman"/>
          <w:color w:val="000000" w:themeColor="text1"/>
          <w:sz w:val="28"/>
          <w:szCs w:val="28"/>
          <w:lang w:eastAsia="ru-RU"/>
        </w:rPr>
        <w:t>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 НАНОСЫ – «АПТЕКАРЬСКИЙ САД» – НАРОЧЬ»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лежит на северо-запад Минской области, где на территории Национального парка Нарочанский, находится этнокультурный комплекс «Наносы-Новоселье» и «Аптекарский сад». Этот регион, природной жемчужиной которого является крупнейшее озеро Беларуси Нарочь, славится изумительными пейзажами, богатством флоры и фауны, разнообразием рельефа.  Маршрут  будет пролегать  по самым живописным местам Минщины, по территории Минского, Логойского, Вилейского и Мядельского районов, история поселений и природа которых необычны и разнообразны. Во время экскурсии туристы смогут полюбоваться самыми большими водоемами Беларуси  - озером Нарочь и Вилейским водохранилищем.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группы – ул. Червякова – Долгиновский тракт – Новинки – д. Паперня – дорожный указатель д. Лусково дорожный указатель Лысая гора – дорожный указатель «д. Жуковка» – дорожный указатель д. Карпилолвка – д. Луковец–дорожный указатель Новая Гута – дорожный указатель пос. Партизанский – дорожный указатель Старая Гута – д. Илья – Вилейское водохранилище (санитарная остановка) – дорожный указатель д. Арпа – д. Княгинин – д. Сватки – д. Брусы – Национальный парк «Нарочанский» – д. Черемшицы – д. Занарочь – НДООЦ «Зубренок» – озеро Нарочь – Этнокультурный комплекс «Наносы– Новоселье» – курортный поселок Нарочь – д. Никольцы – д. Гатовичи – Аптекарский сад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«ЖИЗНЬ – ОТЕЧЕСТВУ, ЧЕСТЬ – НИКОМУ» </w:t>
      </w:r>
      <w:r w:rsidR="006C1A4E" w:rsidRPr="004930BE">
        <w:rPr>
          <w:rFonts w:ascii="Times New Roman" w:eastAsia="Times New Roman" w:hAnsi="Times New Roman" w:cs="Times New Roman"/>
          <w:color w:val="000000" w:themeColor="text1"/>
          <w:sz w:val="28"/>
          <w:szCs w:val="28"/>
          <w:lang w:eastAsia="ru-RU"/>
        </w:rPr>
        <w:t>(наследие рода Чапских на Минщине)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туристов с местами в Минске и его окрестностях, связанными с жизнью и деятельностью рода Чапских. Она поможет раскрыть вклад представителей рода Чапских в развитие промышленности и культуры Минского региона. На примере исторических, архитектурных памятников, природоведческих и других объектов экскурсанты получат представление о некоторых этапах истории Беларуси, её отдельных населённых пунктов. Они познакомятся с биографией знаменитых людей Беларуси, жизнь которых связана с местами, через которые пролегает маршрут экскурсии.</w:t>
      </w:r>
    </w:p>
    <w:p w:rsidR="0084754A"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w:t>
      </w:r>
      <w:r w:rsidRPr="004930BE">
        <w:rPr>
          <w:rStyle w:val="211pt3"/>
          <w:rFonts w:eastAsia="Calibri" w:cs="Times New Roman"/>
          <w:b w:val="0"/>
          <w:color w:val="000000"/>
          <w:sz w:val="28"/>
          <w:szCs w:val="28"/>
        </w:rPr>
        <w:t>Место встречи с группой</w:t>
      </w:r>
      <w:r w:rsidRPr="004930BE">
        <w:rPr>
          <w:rStyle w:val="211pt3"/>
          <w:rFonts w:cs="Times New Roman"/>
          <w:b w:val="0"/>
          <w:color w:val="000000"/>
          <w:sz w:val="28"/>
          <w:szCs w:val="28"/>
        </w:rPr>
        <w:t xml:space="preserve"> – </w:t>
      </w:r>
      <w:r w:rsidRPr="004930BE">
        <w:rPr>
          <w:rFonts w:ascii="Times New Roman" w:eastAsia="Calibri" w:hAnsi="Times New Roman" w:cs="Times New Roman"/>
          <w:sz w:val="28"/>
          <w:szCs w:val="28"/>
        </w:rPr>
        <w:t>От места сбора группы до Октябрьской площади, Александровский сквер</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Пр. Независимости – парк им. М. Горь</w:t>
      </w:r>
      <w:r w:rsidRPr="004930BE">
        <w:rPr>
          <w:rFonts w:ascii="Times New Roman" w:hAnsi="Times New Roman" w:cs="Times New Roman"/>
          <w:sz w:val="28"/>
          <w:szCs w:val="28"/>
        </w:rPr>
        <w:t>кого</w:t>
      </w:r>
      <w:r w:rsidRPr="004930BE">
        <w:rPr>
          <w:rFonts w:ascii="Times New Roman" w:eastAsia="Calibri" w:hAnsi="Times New Roman" w:cs="Times New Roman"/>
          <w:sz w:val="28"/>
          <w:szCs w:val="28"/>
        </w:rPr>
        <w:t xml:space="preserve"> – площадь Победы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Киселева-поворот на ул. им. М. Богдановича</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Я. Купалы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Интернациональная – пл. Свободы</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lastRenderedPageBreak/>
        <w:t>Ул. им. В.И. Ленина – проспект Независимости</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Пл. Независимости – ул. Московская</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Ул. им. А.М. Кижеватова – кольцевая дорога-</w:t>
      </w:r>
      <w:r w:rsidRPr="004930BE">
        <w:rPr>
          <w:rFonts w:ascii="Times New Roman" w:hAnsi="Times New Roman" w:cs="Times New Roman"/>
          <w:sz w:val="28"/>
          <w:szCs w:val="28"/>
        </w:rPr>
        <w:t xml:space="preserve"> </w:t>
      </w:r>
      <w:r w:rsidRPr="004930BE">
        <w:rPr>
          <w:rFonts w:ascii="Times New Roman" w:eastAsia="Calibri" w:hAnsi="Times New Roman" w:cs="Times New Roman"/>
          <w:sz w:val="28"/>
          <w:szCs w:val="28"/>
        </w:rPr>
        <w:t>д. Сеница – п. Юблейный</w:t>
      </w:r>
      <w:r w:rsidRPr="004930BE">
        <w:rPr>
          <w:rFonts w:ascii="Times New Roman" w:hAnsi="Times New Roman" w:cs="Times New Roman"/>
          <w:sz w:val="28"/>
          <w:szCs w:val="28"/>
        </w:rPr>
        <w:t xml:space="preserve">- </w:t>
      </w:r>
      <w:r w:rsidRPr="004930BE">
        <w:rPr>
          <w:rFonts w:ascii="Times New Roman" w:eastAsia="Calibri" w:hAnsi="Times New Roman" w:cs="Times New Roman"/>
          <w:sz w:val="28"/>
          <w:szCs w:val="28"/>
        </w:rPr>
        <w:t>Д. Скориничи- д. Прилуки</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 Атолино – д. Заболотье</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 Волчковичи- д. Вязань</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Фаниполь, Вязань</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Дзержинск</w:t>
      </w:r>
      <w:r w:rsidRPr="004930BE">
        <w:rPr>
          <w:rFonts w:ascii="Times New Roman" w:hAnsi="Times New Roman" w:cs="Times New Roman"/>
          <w:sz w:val="28"/>
          <w:szCs w:val="28"/>
        </w:rPr>
        <w:t xml:space="preserve"> – </w:t>
      </w:r>
      <w:r w:rsidRPr="004930BE">
        <w:rPr>
          <w:rFonts w:ascii="Times New Roman" w:eastAsia="Calibri" w:hAnsi="Times New Roman" w:cs="Times New Roman"/>
          <w:sz w:val="28"/>
          <w:szCs w:val="28"/>
        </w:rPr>
        <w:t>Станьково</w:t>
      </w:r>
      <w:r w:rsidRPr="004930BE">
        <w:rPr>
          <w:rFonts w:ascii="Times New Roman" w:hAnsi="Times New Roman" w:cs="Times New Roman"/>
          <w:sz w:val="28"/>
          <w:szCs w:val="28"/>
        </w:rPr>
        <w:t xml:space="preserve"> – Минск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РЕСПУБЛИКИ БЕЛАРУСЬ»</w:t>
      </w:r>
      <w:r w:rsidR="006C1A4E" w:rsidRPr="004930BE">
        <w:rPr>
          <w:rFonts w:ascii="Times New Roman" w:eastAsia="Times New Roman" w:hAnsi="Times New Roman" w:cs="Times New Roman"/>
          <w:color w:val="000000" w:themeColor="text1"/>
          <w:sz w:val="28"/>
          <w:szCs w:val="28"/>
          <w:lang w:eastAsia="ru-RU"/>
        </w:rPr>
        <w:t> (Минск пешеходная)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город как столицу страны, как ее главный хозяйственный, политический и культурный центр. Она познакомит туристов с достопримечательными местами города, его архитектурным обликом, основными памятниками  прошлого и настоящего, а также его историческим центром, даст представление о некоторых этапах исторического развития Минска и страны и современной жизни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Привокзальная площадь – ул. Кирова – пл. Независимости – пр. Независимости – налево на ул.Ленина – пл.Свободы – Троицкое предместье – ул. Сторовиленская – пл. Парижской коммуны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«ОСТРОВЕЦКАЯ КРУГОСВЕТКА»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и памятниками былого Виленского края — столичного воеводства ВКЛ. в экскурсию включена музейная экспозиция в Залесье. По дороге туристы получают информацию о расположенных вблизи дорог городах, селах и поселках, памятных местах, связанных с теми или иными событиями и людьми. Во время экскурсии перед туристами предстанут многочисленные памятники архитектуры, главным образом — культовые постройки, в которых варьируются стилистические особенности ренессанса, барокко, классицизма, неоготики и постмодерна. Эти памятники наряду с дворцово-парковым комплексом в Залесье служат фоном для исторической панорамы-фрески.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Ждановичи – Заславль – Радошковичи – Красное – Мясота – Молодечно – Залесье – Сморгонь – Солы – Островец – Мали – Ворняны – Михалишки– Гервяты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2017</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А.Г. Варавва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108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«АРХИТЕКТУРНЫЕ И ИСТОРИЧЕСКИЕ ПАМЯТНИКИ КОССОВА И РУЖАН»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Путь экскурсии лежит на юго-запад Беларуси, где есть возможность познакомиться с архитектурными и историческими памятниками Коссова, Меречевщины и Ружан. Как драгоценная реликвия хранится в неоготическом костеле Святой Троицы в Коссово каменная купель, в которой крестили Тадеуша Костюшко, а рядом с ней выставлена копия записи из метрической книги о крещении. Рядом с Коссово в урочище Меречевщина к 200-летию со дня рождения Т. Костюшко был открыт дом-музей, возле которого в мае 2018 года установили памятник «победителю деспотизма на двух полушариях». На пути расположены старинные местечки и усадьбы, хранящие в своей памяти славные имена и захватывающие дух события.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д. Волчковичи – р. Птичь – Дзержинск – Негорелое – (Столбцы) – р. Неман – (Налибокская пуща) – (Мир) – (Несвиж) – Петковичи –(Вольно) – (Заосье) – Барановичи – (Слоним) – (Миловиды) – (Павлиново) – (Слуцк) – р. Щара – Ивацевичи – Коссово – Ружаны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2018, обновлено в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109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«ДОРОГОЙ НА БЕЛАЗ»</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предприятием, которое является визитной карточкой Беларуси, мировым брендом. Во время экскурсии туристы посетят  музей промышленной славы завода, в котором представитель «БЕЛАЗа» расскажет историю возникновения и развития производства, увидят легендарную технику: карьерные самосвалы «БЕЛАЗ» грузоподъемностью от 90 до 450 тонн. Экскурсанты познакомятся с процессом создания уникальных карьерных самосвалов. По дороге в Жодино они проедут  по территории двух районов Минской области – Минского и Смолевичского, мимо населенных пунктов, расположенных по обеим сторонам дороги, вблизи множества памятных мест, связанных с теми или иными историческими событиями.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(место встречи с группой) – Московское шоссе – Колодищи – Слобода – Курган Славы – Смолевичи – Жодино – завод БЕЛАЗ (выход) – Минск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r w:rsidR="00F13ECB" w:rsidRPr="004930BE">
        <w:rPr>
          <w:rFonts w:ascii="Times New Roman" w:eastAsia="Times New Roman" w:hAnsi="Times New Roman" w:cs="Times New Roman"/>
          <w:color w:val="000000" w:themeColor="text1"/>
          <w:sz w:val="28"/>
          <w:szCs w:val="28"/>
          <w:lang w:eastAsia="ru-RU"/>
        </w:rPr>
        <w:t>, обновлено 2024</w:t>
      </w:r>
    </w:p>
    <w:p w:rsidR="006C1A4E" w:rsidRPr="004930BE" w:rsidRDefault="006C1A4E" w:rsidP="006C5899">
      <w:pPr>
        <w:spacing w:after="0" w:line="360" w:lineRule="exact"/>
        <w:ind w:firstLine="709"/>
        <w:jc w:val="both"/>
        <w:rPr>
          <w:rFonts w:ascii="Times New Roman" w:hAnsi="Times New Roman" w:cs="Times New Roman"/>
          <w:sz w:val="28"/>
          <w:szCs w:val="28"/>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Н.В.Кувшинчикова</w:t>
      </w:r>
      <w:r w:rsidR="00F13ECB" w:rsidRPr="004930BE">
        <w:rPr>
          <w:rFonts w:ascii="Times New Roman" w:eastAsia="Times New Roman" w:hAnsi="Times New Roman" w:cs="Times New Roman"/>
          <w:color w:val="000000" w:themeColor="text1"/>
          <w:sz w:val="28"/>
          <w:szCs w:val="28"/>
          <w:lang w:eastAsia="ru-RU"/>
        </w:rPr>
        <w:t xml:space="preserve">, </w:t>
      </w:r>
      <w:r w:rsidR="00F13ECB" w:rsidRPr="004930BE">
        <w:rPr>
          <w:rFonts w:ascii="Times New Roman" w:hAnsi="Times New Roman" w:cs="Times New Roman"/>
          <w:sz w:val="28"/>
          <w:szCs w:val="28"/>
        </w:rPr>
        <w:t>Текст обновлен и переработан Федорцовой Т.А.</w:t>
      </w:r>
    </w:p>
    <w:p w:rsidR="004D7830" w:rsidRPr="004930BE" w:rsidRDefault="004D7830" w:rsidP="006C5899">
      <w:pPr>
        <w:spacing w:after="0" w:line="360" w:lineRule="exact"/>
        <w:ind w:firstLine="709"/>
        <w:jc w:val="both"/>
        <w:rPr>
          <w:rFonts w:ascii="Times New Roman" w:hAnsi="Times New Roman" w:cs="Times New Roman"/>
          <w:sz w:val="28"/>
          <w:szCs w:val="28"/>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 СТОЛИЦА II ЕВРОПЕЙСКИХ ИГР»</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Во время экскурсии туристы узнают Минск как город большого спорта, столицу II Европейских игр, познакомятся с работой, проведенной в городе по подготовке к II Европейским играм, увидят спортивные сооружения Минска – объекты II Европейских игр, узнают о вкладе белорусских спортсменов в развитие международного олимпийского движения.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сбора группы – ул. Кирова – ул. Ленина – пл. Свободы – пр. Победителей – ул. Радужная – ул. Нарочанская – пр. Победителей – пр. Машерова – ул. Богдановича – ул. В.Хоружей – ул.Я.Коласа – ул. Сурганова – пр. Независимости – к месту приема группы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Т.А. Федорцова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84754A"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«МИНСК АРХИТЕКТУРНЫЙ»</w:t>
      </w:r>
      <w:r w:rsidR="006C1A4E" w:rsidRPr="004930BE">
        <w:rPr>
          <w:rFonts w:ascii="Times New Roman" w:eastAsia="Times New Roman" w:hAnsi="Times New Roman" w:cs="Times New Roman"/>
          <w:color w:val="000000" w:themeColor="text1"/>
          <w:sz w:val="28"/>
          <w:szCs w:val="28"/>
          <w:lang w:eastAsia="ru-RU"/>
        </w:rPr>
        <w:t>  (экскурсия - квест)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Экскурсия-квест знакомит экскурсантов с основными памятниками архитектуры Минска, созданными в разное время и в разных стилях. Во время экскурсии предусмотрен осмотр основных достопримечательностей города на пл.Независимости, пл.Свободы, в Троицком предместье и на Октябрьской площади. Помимо рассказа экскурсовода и показа памятников архитектуры, экскурсия содержит интерактивную часть – квест, состоящий из 3 этапов. В квесте участвуют 3-4 команды по 10-12 человек в зависимости от количества экскурсантов. В конце экскурсии подводятся итоги, и участники награждаются призами.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сбора группы – пл. Независимости (выход, 1 этап квеста) – пр. Независимости – пл. Победы – пр. Независимости – ул. Ленина – пл. Свободы (выход, 2 этап квеста) – пр. Победителей – пр. Машерова – ул. Сторожовская – Троицкое предместье(выход) – Октябрьская площадь (выход, 3 этап квеста, подведение итогов) – места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Т.В. Бойко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«ШАГИ СТОЛЕТИЙ МОГИЛЕВА»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познакомит экскурсантов с историческими событиями, связанными с г.Могилевом, его историческими и архитектурными памятниками, с современной жизнью города, выдающимися людьми, связанными с историей города. Экскурсанты побывают на Буйничском поле, где проходили бои в 1941 году и воины 172 стрелковой дивизии мужественно обороняли город, познакомятся с мемориальным комплексом «Буйничское поле». Экскурсанты совершат экскурсию в Свято-Никольский женский монастырь, где увидят памятник архитектуры XVII века, деревянный резной иконостас.</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w:t>
      </w:r>
      <w:r w:rsidRPr="004930BE">
        <w:rPr>
          <w:rFonts w:ascii="Times New Roman" w:eastAsia="Times New Roman" w:hAnsi="Times New Roman" w:cs="Times New Roman"/>
          <w:color w:val="000000" w:themeColor="text1"/>
          <w:sz w:val="28"/>
          <w:szCs w:val="28"/>
          <w:lang w:eastAsia="ru-RU"/>
        </w:rPr>
        <w:t> площадь Славы – Берег реки Дубровенка – Парк им. Горького – Площадь Славы – Архиерейский вал – в т.ч. варианты маршрута (летний и зимний) Спасский переулок – ул. Ленинская – Пожарный переулок – костел Успения Девы Марии – ул. Первомайская – ул. Болдина – площадь Орджоникидзе – ул. Боткина – ул. Большая Гражданская – Свято– Никольский женский монастырь – ул. Боткина – ул. Карла Либкнехта – ул. Пионерская – площадь Ленина – ул. Первомайская – ул. Лазаренко – ул.Космонавтов – площадь Космонавтов – ул.Челюскинцев – Бобруйское шоссе – Мемориал «Буйничское поле»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Л.И. Супиталева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«ЯНОВСКИЙ ВЕНОК»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экскурсантов с  историко-культурным и природным наследием Ивановского района, расположенного на стыке Припятского Полесья и Полесского Загородья в междуречье Ясельды и Днепровско-Бугского водного пути. Главное место в экскурсии отводится памятным местам знаменитых людей Наполеона Орды, Яна Протасовича, Хаима Вейцмана, Федора Достоевского, Александра Скирмунта и других представителей известного рода полесских предпринимателей и меценатов, для которых Ивановская земля является малой родиной. Неоднократно внимание экскурсантов переключается на этнографическое наследие региона, который славится богатством фольклора, сохранностью народных традиций и обрядов, местной кухней и потому является местом проведения гастрономического фестиваля «Мотальскія прысмакі». Экскурсанты познакомятся с историей «яновских лабуров» и местами католического паломничества, связанными с именем Святого Андрея Боболи, традиционным полесским зодчеством, фрагментами старинных усадеб и памятником ЮНЕСКО -  геодезическим пунктом «Чекутск» Дуги Струве.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Иваново – Вороцевичи – Лясковичи – Дуга Струве (Щекотск) – Дружиловичи – Мотоль – Осовница – Молодово – Достоево – Застружье – Ляховичи – Иваново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2018</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«АРХИТЕКТУРНОЕ НАСЛЕДИЕ XVIII– XIX ВВ. У ПОЧТОВЫХ ДОРОГ»</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знакомит с уникальными историческими объектами вблизи дорог, экспозициями музеев, достопримечательными местами, повествующими о прошлом и настоящем белорусского края, привлечет </w:t>
      </w:r>
      <w:r w:rsidRPr="004930BE">
        <w:rPr>
          <w:rFonts w:ascii="Times New Roman" w:eastAsia="Times New Roman" w:hAnsi="Times New Roman" w:cs="Times New Roman"/>
          <w:color w:val="000000" w:themeColor="text1"/>
          <w:sz w:val="28"/>
          <w:szCs w:val="28"/>
          <w:lang w:eastAsia="ru-RU"/>
        </w:rPr>
        <w:lastRenderedPageBreak/>
        <w:t>внимание туристов к изучению малых регионов Республики Беларусь и вызовет живой интерес для их посещения. В экскурсию включены музейные экспозиции в городах Чечерск, Славгород, Чериков, Кричев, Мстиславль, Горки, Орша. По дороге из Чечерска в Горки туристы получают информацию о расположенных вблизи дороги городах, селах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Первый день</w:t>
      </w:r>
      <w:r w:rsidRPr="004930BE">
        <w:rPr>
          <w:rFonts w:ascii="Times New Roman" w:eastAsia="Times New Roman" w:hAnsi="Times New Roman" w:cs="Times New Roman"/>
          <w:color w:val="000000" w:themeColor="text1"/>
          <w:sz w:val="28"/>
          <w:szCs w:val="28"/>
          <w:lang w:eastAsia="ru-RU"/>
        </w:rPr>
        <w:t>: Гомельская область Чечерск (выход) – дорога (Р30) д. Сопожки –д.Литвиновичи – г.п. Корма (выход) –   д.Хизов – дорога (М8) – кольцевая на ст. Довск – дорога (Р43) – д. Кристополье Гомельская область – граница Могилевской области – а. г. Ректа – а. г. Свенск – а. г. Поповка –   поворот в направлении а. г. Ржавка, ул. Молодёжная, д. 11 агроусадьба «Пчелиное царство» (выход) – дорога (Р43), перекрёсток дорог Р 43 и Р119 (памятник Герою СССР В.И.Чемодурову) – поворот дер. Рудня (агроусадьба «Сырный рай», выход) – перекрёсток дорог Р119 и Р 43 – перекрёсток Р43 и Р140 д. Клины – гидрологический памятник «Голубая криница» (выход, обед 12.30 – 13.30) – перекрёсток дорог Р140 и Р43 г. Славгород ул. Краснофлотская (выход) – г. Славгород – ул. Ленинская 49 (выход) – дорога (Р43) – мост через р. Проня – д. Силино поле –  д. Александровка, 1 – д. Соколовка – граница районов д. Полипень – Чериков ул. Комсомольская (выход) – дорога Р43 – на выезде д. Богдановка – Кричев – остановка на ночлег гостиница «Сож» ул. Молодёжная, 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Второй день:</w:t>
      </w:r>
      <w:r w:rsidRPr="004930BE">
        <w:rPr>
          <w:rFonts w:ascii="Times New Roman" w:eastAsia="Times New Roman" w:hAnsi="Times New Roman" w:cs="Times New Roman"/>
          <w:color w:val="000000" w:themeColor="text1"/>
          <w:sz w:val="28"/>
          <w:szCs w:val="28"/>
          <w:lang w:eastAsia="ru-RU"/>
        </w:rPr>
        <w:t> Кричев – ПРУП Кричевцементношифер – дороги: Р43 и Р15 – д. Селец – г. Мстиславль – ул. им. Ленина – церковь Тупической Богоматери – костёл Михаила Архангела – костёл Девы Марии – дорога (Р15) – д. Горы – г. Горки ул. Советская –   дорога Р123 –   храм иконы Божьей матери Спорительницы хлебов – ул. Ивана Мичурина – панорама корпусов учебного заведения БГСХА – ул. Придорожная – пересечение оз. Нижнее и оз. Верхнее – дорога Р70 – ул. Фёдора Сурганова – дорога Р15 – граница Витебской области д. Брздовка – г. Орша – Замковая гора – ул. Ленина – ул. Советская – ул. Ф. Скорины – дорога Е95 и М8 – дорога Р30 – р. Чечёра – Чечерск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2019</w:t>
      </w:r>
    </w:p>
    <w:p w:rsidR="0084754A"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В.С. Стасенко</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115</w:t>
      </w:r>
      <w:r w:rsidR="0084754A"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ВЕРХНЕГО ПОДНЕПРОВЬЯ»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знакомит с историей и архитектурой, наиболее интересными событиями и биографией выдающихся деятелей Верхнего Поднепровья – территории Могилевской  и Витебской областей - в том числе, связанных с жизнью и деятельностью первого Президента Республики </w:t>
      </w:r>
      <w:r w:rsidRPr="004930BE">
        <w:rPr>
          <w:rFonts w:ascii="Times New Roman" w:eastAsia="Times New Roman" w:hAnsi="Times New Roman" w:cs="Times New Roman"/>
          <w:color w:val="000000" w:themeColor="text1"/>
          <w:sz w:val="28"/>
          <w:szCs w:val="28"/>
          <w:lang w:eastAsia="ru-RU"/>
        </w:rPr>
        <w:lastRenderedPageBreak/>
        <w:t>Беларусь А.Г. Лукашенко. Путешествие знакомит экскурсантов с богатой историей Оршанского и Шкловского районов и небольших поселений Александрии, Копыси, Смольян. Несмотря на свою размеренную провинциальную жизнь, городища и  парки, руины замков и храмы, площади и улицы, памятники и мемориальные доски маленьких городов хранят в себе ценнейшие исторические и культурные сведения, с которыми предстоит познакомиться туристам.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в Минске – транзит по территории Беларуси (трасса М 4) до Могилёва– дорога Могилев– Шклов (Р 76)–г. Шклов: ул. Ленинская – ул. Советская – Городской парк – ул. 70– летия Победы – трасса Шклов– Александрия (Р 76) – агрогородок Александрия – Александрия– 2 – Копысь – Левки – дорога Могилев– Орша (Е 95) – Орша: ул. Могилевская – ул. Воз– ан– Влен – ул. 60– лет БССР – ул. Б. Бобкова – пр-т Текстильщиков – ул. Советская – городище –   ул. В. Ленина – ул. Комсомольская – ул. К. Маркса – ул. Прионерская – ул. Мира – ул. В. Ленина – ул. Строителей – Трасса М 1 – д. Юрцево – агрогородокСмольяны: ул. Оршанская – ул. Мира – католическое кладбище – ул. Оршанская – трасса М 1 – Минск (окончание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Е.В. Метельская</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ЗАМКУ ЧЕРНОЙ ПАННЫ»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историческими и архитектурными памятниками Ивьевского района. В экскурсию может быть включено посещение музея национальных культур в Ивье. По дороге экскурсанты получают информацию о расположенных вблизи трассы городах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 (Раков) – (Першаи) – (Воложин) – (Налибокская пуща) – Дуды – Ивье – Липнишки – Трокели – Геранены – Суботники – Жемыславль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2019</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С.А. Лютых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НЕЗАВИСИМОСТИ»</w:t>
      </w:r>
      <w:r w:rsidR="006C1A4E" w:rsidRPr="004930BE">
        <w:rPr>
          <w:rFonts w:ascii="Times New Roman" w:eastAsia="Times New Roman" w:hAnsi="Times New Roman" w:cs="Times New Roman"/>
          <w:color w:val="000000" w:themeColor="text1"/>
          <w:sz w:val="28"/>
          <w:szCs w:val="28"/>
          <w:lang w:eastAsia="ru-RU"/>
        </w:rPr>
        <w:t> ( экскурсия для людей с ограниченными возможностями: незрячих, слабовидящих, глухонемых, для пользователей инвалидной коляской)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Обзорная экскурсия (для незрячих и слабовидящих, для пользователей инвалидной коляской и для слабослышащих и глухонемых) показывает  площадь Независимости как главную площадь города Минска, как политический, образовательный, культурный центр столицы. Она знакомит с </w:t>
      </w:r>
      <w:r w:rsidRPr="004930BE">
        <w:rPr>
          <w:rFonts w:ascii="Times New Roman" w:eastAsia="Times New Roman" w:hAnsi="Times New Roman" w:cs="Times New Roman"/>
          <w:color w:val="000000" w:themeColor="text1"/>
          <w:sz w:val="28"/>
          <w:szCs w:val="28"/>
          <w:lang w:eastAsia="ru-RU"/>
        </w:rPr>
        <w:lastRenderedPageBreak/>
        <w:t>достопримечательными площади, ее архитектурным обликом, основными памятниками прошлого и настоящего, а также дает представление о некоторых этапах исторического развития Минска.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у отеля «Минск», пр. Независимости, 11 – ул. Советская, 19 – пересечение ул. Володарского и Свердлова с видом на театр им. Горького – ул. Свердлова, 4 – пересечение ул. Берсена и ул. Советской – пл. Независимости – место окончания экскурсии у БГПУ им. М Танка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2019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Л.В. Скрадаль</w:t>
      </w: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w:t>
      </w:r>
      <w:r w:rsidR="00762BA0"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«ЗНАТЬ И ПОМНИТЬ: ЛАГЕРЬ МАЛЫЙ ТРОСТЕНЕЦ»</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 время экскурсии туристы смогут посетить места, входившие в инфраструктуру бывшего нацистского лагеря, проследить топографию убийств – весь путь до могильной ямы, восстановить последние дни существования лагеря. Опираясь на архивные документы, воспоминания выживших узников, местных жителей, протоколы допросов нацистских преступников они постараются воссоздать историю лагеря Малый Тростенец, чтобы понять через что приходилось пройти узникам и местам ему подобных. За время экскурсии туристы узнают личные истории жертв и тех, кто совершал страшные преступления против человечества.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встречи с группой – пр-т. Партизанский – ул. Селицкого (м-н Шабаны) – мемориальный комплекс «Тростенец» (ул. Селицкого, 82) – Памятный знак на месте кремационной ямы-печи в урочище Шашковка – мемориальный комплекс «Тростенец» в урочище Благовщина (пр. Партизанский, 195)</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А.П. Богданова </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119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«КРАЙ БЕЛЫХ НОЧЕЙ»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пройдет по региональным и местным дорогам Белыничского и немного соседних Кличевского, Быховского, Могилевского, Круглянского районов Могилевщины. Экскурсанты пройдут партизанскими тропами, прогуляются возле полей и ферм, побывают у храмов и памятников, полюбуются излучинами Друти и ее притоков. Туристы посетят целительницу бабу Федору, попьют живой воды из ее колодцев, узнают о самом большом сражении Северной войны на белорусской земле, посетят самое сохранившееся городище на месте тысячелетнего Друцка, глотнут свежего воздуха, в котором на 1.5 % больше кислорода, на Николаевских прудах. Завершится экскурсия знакомством с городом Белыничи.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w:t>
      </w:r>
      <w:r w:rsidRPr="004930BE">
        <w:rPr>
          <w:rFonts w:ascii="Times New Roman" w:eastAsia="Times New Roman" w:hAnsi="Times New Roman" w:cs="Times New Roman"/>
          <w:color w:val="000000" w:themeColor="text1"/>
          <w:sz w:val="28"/>
          <w:szCs w:val="28"/>
          <w:lang w:eastAsia="ru-RU"/>
        </w:rPr>
        <w:t> место встречи с группой – паркинг на границе Березинского района Минской области и Белыничского района Могилевской обдасти – агрогородок Большая Мощаница – река Осливка – деревня Калиновка – агрогородок Техтин – Осман-Касаево (остановка) – деревня Пильшичи (выход из автобуса) – станция Друть – деревня Олень – агрогородок Вишов (остановка) – агрогородок Головчин(выход) – город Круглое – городище Друцк (с выходом) – этнокомплекс Николаевские пруды (выход) – город Белыничи (остановки с выходом из автобуса: Ильинская горка, центральная площадь, парк «Липовая роща», автостанция)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2020                                              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М.Е. Бритиков</w:t>
      </w: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120</w:t>
      </w:r>
      <w:r w:rsidR="006C1A4E" w:rsidRPr="004930BE">
        <w:rPr>
          <w:rFonts w:ascii="Times New Roman" w:eastAsia="Times New Roman" w:hAnsi="Times New Roman" w:cs="Times New Roman"/>
          <w:color w:val="000000" w:themeColor="text1"/>
          <w:sz w:val="28"/>
          <w:szCs w:val="28"/>
          <w:lang w:eastAsia="ru-RU"/>
        </w:rPr>
        <w:t>.</w:t>
      </w:r>
      <w:r w:rsidR="006C1A4E" w:rsidRPr="004930BE">
        <w:rPr>
          <w:rFonts w:ascii="Times New Roman" w:eastAsia="Times New Roman" w:hAnsi="Times New Roman" w:cs="Times New Roman"/>
          <w:b/>
          <w:bCs/>
          <w:color w:val="000000" w:themeColor="text1"/>
          <w:sz w:val="28"/>
          <w:szCs w:val="28"/>
          <w:lang w:eastAsia="ru-RU"/>
        </w:rPr>
        <w:t> «МЕЖДУ БАРАНОВИЧАМИ И ГАНЦЕВИЧАМИ: НА ПЕРЕКРЕСТКАХ ИСТОРИЙ»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истории Барановичского, Ляховичского и Ганцевичского районов. Во время экскурсии туристы знакомятся с памятными местами, объектами культовой архитектуры, старинными шляхетскими усадьбами на территории районо. На маршруте экскурсанты получат информацию о знаменитых уроженцах этого региона Брестской области, а также им предоставляется возможность посещения Ганцевичского районного краеведческого музея.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от граница Барановичского района по автодороге Р-2 Столбцы – г. Ивацевичи – д. Петковичи – д. Ишкольдь – д. Полонечка – д. Вольно – д. Столовичи – г. Барановичи – по г. Барановичи: проспект Советский – пл. Ленина – ул. Тельмана – автодорога Р-4 – д. Дарево – поворот на д. Урожайная – д. Флерьяново — г. Ляховичи – д. Грушевка – д. Русиновичи – автодорога Р-43 – д. Синявка – автодорога Р-13 – д. Куково – д. Малые Круговичи – д. Большие Круговичи – д. Огаревичи – г. Ганцевичи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В.Н. Зуев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«ОРШАНЩИНА – ПУТЕШЕСТВИЕ В ПРОШЛОЕ И НАСТОЯЩЕЕ КРАЯ»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показывает город Оршу как крупный промышленный город Беларуси, центр льноткачества, знакомит с достопримечательностями города, его архитектурным обликом, основными памятниками прошлого и настоящего, раскрывает смысл выражения «Орша – белорусский Суздаль». Она дает представление о некоторых этапах исторического развития Оршанщины и современной жизни.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Первый день</w:t>
      </w:r>
      <w:r w:rsidRPr="004930BE">
        <w:rPr>
          <w:rFonts w:ascii="Times New Roman" w:eastAsia="Times New Roman" w:hAnsi="Times New Roman" w:cs="Times New Roman"/>
          <w:color w:val="000000" w:themeColor="text1"/>
          <w:sz w:val="28"/>
          <w:szCs w:val="28"/>
          <w:lang w:eastAsia="ru-RU"/>
        </w:rPr>
        <w:t>: место встречи с группой – Оршанское городище (остановка, выход на городище, автобус едет на стоянку ул. Минская 23) - ул. Замковая (пешеходная экскурсия) – ул. Ленина (рассказ у здания бывшего Иезуитского коллегиума) – ул. Ленина (переходим через улицу по пешеходному переходу на стоянку к автобусу, предложить воспользоваться платным туалетом) –  ул. Минская (ав-тобусная экскурсия) – направо на мост через Днепр – Мемориал «За нашу Советскую Родину» (выход к мемориалу) – ул. Могилёвская – направо на ул. Ильинскую – Ильинская улица (выход в Ильинский храм) – ул. Г. Скорины – Кутеинский Богоявленский монастырь (выход) – налево на мост через Днепр – ул. Ю. Бобкова – налево на пр-т Текстильщиков – Льнокомбинат (выход на экскурсию) – пр. Текстильщиков – ул. Советская – ул. Комсомольская – поворот налево на ул. Ленина – поворот налево на ул. Мира – поворот направо на ул. Пролетарскую – заселение в гостиницу «Орша», обед  – ул. Мира (пешком) – налево на ул. Ленина – музей В.С.Короткевича (экскурсия) – площадь Центральная – детский парк «Сказочная страна»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Второй день</w:t>
      </w:r>
      <w:r w:rsidRPr="004930BE">
        <w:rPr>
          <w:rFonts w:ascii="Times New Roman" w:eastAsia="Times New Roman" w:hAnsi="Times New Roman" w:cs="Times New Roman"/>
          <w:color w:val="000000" w:themeColor="text1"/>
          <w:sz w:val="28"/>
          <w:szCs w:val="28"/>
          <w:lang w:eastAsia="ru-RU"/>
        </w:rPr>
        <w:t>: гостиница «Орша», ул. Пролетарская – направо на ул. Мира – ул. Молокова – пл. Привокзальная (выход на экскурсию) – Ж/д вокзал – памятник Заслонову – памятник паровозу – пл. Привокзальная – ул. Заслонова – направо на ул. К. Тимирязева – налево поворот на Барань – ул. Оршанская – ул. Набережная – ул. 1-я Советская – Центр олимпийского резерва по конному спорту (выход на экскурсию) – ул. 1-я Советская – ул. Набережная – ул. Оршанская – поворот налево на трассу до Смольян – ул. Студенческая – площадь (выход на пешеходную экскурсию) – Братская могила советским воинам и партизанам – площадь – костёл Девы Марии – ул. Спасо-Преображенская, церковь  (пешеходная экскурсия) – автобус переезжает на ул. Замковую, ждёт группу напротив замка – группа от Спасо-Преображенской церкви переходит к замку Белый Ковель – группа идет в автобус – ул. Замковая – Аграрный колледж (экскурсия в музей колледжа) – ул. Замковая – ул. Студенческая – направо на ул. Толочинскую – ул. Слобода – Алексеевская церковь (выход), часовня,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Л.Э. Анисович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«ПЛЕННАЯ ПРАВДА. ИСТОРИЯ ШТАЛАГА-352»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Пешеходная экскурсия пройдет по территории одного из минских микрорайонов, названного в честь небольшой деревни Масюковщина, которая расположена неподалеку. Имя этой деревни неспроста упомянуто в хатынском списке мест наиболее страшных нацистских преступлений в Беларуси.  На примере Шталага-352 в Масюковщине туристы ознакомятся с </w:t>
      </w:r>
      <w:r w:rsidRPr="004930BE">
        <w:rPr>
          <w:rFonts w:ascii="Times New Roman" w:eastAsia="Times New Roman" w:hAnsi="Times New Roman" w:cs="Times New Roman"/>
          <w:color w:val="000000" w:themeColor="text1"/>
          <w:sz w:val="28"/>
          <w:szCs w:val="28"/>
          <w:lang w:eastAsia="ru-RU"/>
        </w:rPr>
        <w:lastRenderedPageBreak/>
        <w:t>особенностями проблемы советских военнопленных на территории БССР. На конкретных объектах и событиях в Шталаге-352  увидят сущность оккупационной политики гитлеровцев и ее идеологической основы, постараются правильно осмыслить полученную информацию о трагедии военнопленных.</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место приема группы (ул.Мястровская, 2) – ул. Лынькова, 95а – ул.Лынькова, 107 – ул.Лынькова, 111Г к.1 – ул. Лынькова, 111Г к.2 – ул. Лынькова, 111К к.1 – ул. Лынькова, 111Е – ул. Лынькова, 85 к.4 – ул. Лынькова, 83 – ул. Лынькова, 79А – ул. Лынькова, 71 – ул.Тимирязева, 86</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Д.В. Морозов, Е.Н. Мох</w:t>
      </w: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«ПОТЕРЯННЫЙ РАЙ: ЖИЗНЬ КАТАСТРОФА БЕЛОРУССКИХ ШТЕТЛОВ»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памятными местами бывших белорусских местечек (штетлов) Витебской области, связанными с жизнью евреев и катастрофой Второй мировой войны: Бегомля, Докшиц, Глубокого, Плиссы, Зябок, Прозорок, Ивеси, Кублич, Ушач. Экскурсанты познакомятся с музейными экспозициями г.п.Бегомль, г.Глубокое, г.п.Кубличи, г.Ушачи, посвященными еврейской тематике, еврейской  застройкой бывших местечек в Бегомле, Докшицах, Глубоком, Плиссе, Зябках, Прозороках, Кубличах, Ушачах XIX-XX вв. и достопримечательностями, связанными с жизнью и бытом евреев. Они посетят памятные места катастрофы Второй мировой войны и почтят память погибших, побывают в местах, связанных с жизнью и деятельностью знаменитых представителей еврейского народа: Э.Бен-Иегуды, С.Могилевера, Б.Волина и других, а также узнают о тесных связях и взаимодействии белорусского и еврейского народов.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г</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Минск – г. Бегомль – г. Докшицы – г. Глубокое – д. Плисса – д. Прозороки – д. Зябки – д. Кубличи – г. Ушачи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2020</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А.В. Галай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«АРОМАТНЫЕ ИСТОРИИ: КОФЕ И ШОКОЛАД В ЖИЗНИ СТОЛИЦЫ»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Тематическая экскурсия рассказывает об истории и культуре потребления кофе и шоколада в Беларуси и, в частности, в городе Минске. Прогулка познакомит туристов с историческими и современными кофейнями и кондитерскими фабриками белорусской столицы. Она даст общее представление об архитектурном облике и достопримечательностях Минска в контексте маршрута и темы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Маршрут:</w:t>
      </w:r>
      <w:r w:rsidRPr="004930BE">
        <w:rPr>
          <w:rFonts w:ascii="Times New Roman" w:eastAsia="Times New Roman" w:hAnsi="Times New Roman" w:cs="Times New Roman"/>
          <w:color w:val="000000" w:themeColor="text1"/>
          <w:sz w:val="28"/>
          <w:szCs w:val="28"/>
          <w:lang w:eastAsia="ru-RU"/>
        </w:rPr>
        <w:t> место приема группы – пр-т Победителей, 7 – ул. М.  Богдановича – ул. В. Хоружей – ул. Красная, 21 – пл. Октябрьская  – пр-т Независимости, 23 – пр-т Независимости, 21 – пр-т Независимости, 19 – пр-т Дзержинского, 22 – ул. Клары Цеткин – ул. Московская – ул. Толстого – ул. Аранская, 18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Скворчевский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«ВЕЧНОЙ ПАМЯТЬЮ ЖИВЫ»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знакомству с великим подвигом, который совершили наши деды и прадеды в годы Великой Отечественной войны. Во время путешествия по маршруту туристы узнают, как сломанный семафор помог осиповичскому подпольщику – Федору Крыловичу устроить самую грандиозную железнодорожную диверсию в годы войны. Они посетят мемориал «Операция Багратион», созданный в честь белорусской наступательной операции, одной из крупнейших военных операций за всю историю человечества. Вместе с тем экскурсия познакомит с местами и событиями, оставившими страшный и горестный след в истории Беларуси. Экскурсанты услышат историю трагедии деревни «Ола», в которой гитлеровцы уничтожили в 12 раз больше людей, чем в «Хатыни». В ходе  поездки, маршрут которой пролегает через территорию Минской, Могилевской и Гомельской областей, у туристов будет возможность познакомиться по пути следования с историей как наиболее известных городов края – Марьиной Горки, Осипович, Бобруйска, так и небольших поселений – Пуховичи, Красный Берег, Паричи.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Минск: Партизанский проспект – Трасса М4 (д. Малый Тростенец) – М5 р. Свислочь – д. Скобровка – (Марьина Горка) – (Осиповичи) – ул. Минское шоссе - д. Сычково – БОБРУЙСК: ул. Минская – ул. Карбышева – ул. Карла Оппермана – дорога Р43 – Титовка – Трасса М5 – дорога Р90 – КРАСНЫЙ БЕРЕГ: Мемориальный комплекс «Памятник детям-жертвам ВОВ 1941-1945 гг.» – дорога Н-4338 – Усадебный комплекс Козелл-Поклевских – дорога Н-4338 – Трасса М5 – д. Лебедевка: ул. Магистральная – ЖЛОБИН: ул. Карла Маркса – ул. Урицкого – ул. Воровского – ул. Первомайская – ул. Войкова – бульвар Металлургов – ул. Барташова – ул. Фоканова – ул. Полевая – ул. Шоссейная – ул. Промышленная – дорога Н4331 – дорога Р149 – Мемориальный комплекс «Ола» – дорога Н-5013 – дорога Р31 – Мемориал «Операция «Багратион» – Паричи – дорога Р82 – дорога Р31 – Трасса М5 – Трасса М4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В.И. Барабанов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 НА РШИ»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Архитектурно-историческая экскурсия с элементами квеста показывает разноплановое архитектурное наследие Орши и Оршанского района, знакомит с историей дворянских усадеб Оршанского района, в интерактивной форме показывает богатое историко-культурное наследие Орши, дает представление о некоторых этапах исторического развития Орши, Оршанского района и страны в целом. Туристы познакомятся с замком XVІІ в. «Белый Ковель», культовыми постройками XVIІ-XIX веков в Смольянах, с богатым архитектурным наследием Орши (бывшим иезуитским коллегиумом, бывшими монастырями тринитариев, бернардинцев, базилиан, францисканцев, Церковью Рождества Пресвятой Богородицы, костелом Святого Иосифа, рядовой застройкой и памятником промышленной архитектуры – водяной мельницей).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Выезд из г. Минска – Курган Славы – Борисов – Толочин – Смоляны –д. Юрцево – д. Высокое – Орша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по Орше: ул. Ленина – ул. Комсомольская – ул. Советская – ул. Замковая – ул. Ленина – ул. Комсомольская – мост через Днепр – парковка у мемориального комплекса «За нашу Советскую Родину»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«ДОРОГАМИ ПОЛЕССКОГО ЗАГОРОДЬЯ»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историко-культурным и природным наследием региона, расположенного в Западном Полесье в междуречье Ясельды и Днепровско-Бугского водного пути (Дрогичинский, Ивановский и северная часть Пинского района), известного как Загородье. Главное место в экскурсии отводится истории и памятным местам знаменитых полесских родов: Костюшек, Пусловских, Ожешков, Ордов, Достоевских, Скирмунтов и их выдающимся представителям, оставившим след в истории. Экскурсия затрагивает и судьбу многонациональных полесских местечек, бывших веками примером толерантности, имевших свою специализацию и этнографические особенности. Экскурсанты познакомятся и с богатейшим этнографическим наследием и природными особенностями Загородья.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Минск – Дзержинск – Столбцы – река Неман – граница Брестской области – Барановичи – Ивацевичи – Белоозерск –река Ясельда – Бездеж – Хомск – Перковичи – а. г. Закозелье – Новая Попина – Людвиново – Дрогичин – Огдемер –Вороцевичи – Стрельно – Иваново – Лясковичи – Застружье – Достоево – Молодово – Поречье – Рудка – Велесница – </w:t>
      </w:r>
      <w:r w:rsidRPr="004930BE">
        <w:rPr>
          <w:rFonts w:ascii="Times New Roman" w:eastAsia="Times New Roman" w:hAnsi="Times New Roman" w:cs="Times New Roman"/>
          <w:color w:val="000000" w:themeColor="text1"/>
          <w:sz w:val="28"/>
          <w:szCs w:val="28"/>
          <w:lang w:eastAsia="ru-RU"/>
        </w:rPr>
        <w:lastRenderedPageBreak/>
        <w:t>Мерчицы – Логишин – Телеханы – Святая Воля –Яглевичи – автомагистраль М1/Е30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w:t>
      </w:r>
      <w:r w:rsidR="00762BA0" w:rsidRPr="004930BE">
        <w:rPr>
          <w:rFonts w:ascii="Times New Roman" w:eastAsia="Times New Roman" w:hAnsi="Times New Roman" w:cs="Times New Roman"/>
          <w:color w:val="000000" w:themeColor="text1"/>
          <w:sz w:val="28"/>
          <w:szCs w:val="28"/>
          <w:lang w:eastAsia="ru-RU"/>
        </w:rPr>
        <w:t>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ИСТОКАМ НЁМАНА И КОПЫЛЬСКИМ СВЯТЫНЯМ»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природой, культурной и духовной жизнью Узденского и Копыльского районов Минской области.  Экскурсанты узнают о знаменитых выходцах узденских и копыльских земель, познакомятся с архитектурными и историко-культурными памятниками Узденского и Копыльского районов. узнают о сакральной архитектуре Копыльщины, посетят усадебно-парковые комплексы известных шляхетских родов, прикоснутся к истории еврейского и татарского населения Копыльщины.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По трассе Р-68 от указателя «Узденский район» – г. Узда (Автовокзал «Узда» - ул. К. Маркса – ул. Красная площадь – ул. Коммунистическая – ул. Красная Площадь – Красная Площадь – Ул. Школьная – ул. К. Маркса – ул. Первомайская) – д. Первомайск (ул. Парковая) – д. Семеновичи – д. Буковичи – д. Островок – д. Наднёман – Усадьба Наркевичей-Иодко – д. Песочное – д. Телядовичи – аг. Бобовня – д. Низковичи – г. Копыль (Ул. Минская – ул. Жилуновича – ул. Партизанская – ул. Тимковичская – ул. Пролетарская – Тракторный пер. – ул. Партизанская – ул. Жилуновича) – д. Тимковичи – д. Лешня – д. Киевичи – д. Семежево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С.А. Демьянов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12</w:t>
      </w:r>
      <w:r w:rsidR="00762BA0" w:rsidRPr="004930BE">
        <w:rPr>
          <w:rFonts w:ascii="Times New Roman" w:eastAsia="Times New Roman" w:hAnsi="Times New Roman" w:cs="Times New Roman"/>
          <w:color w:val="000000" w:themeColor="text1"/>
          <w:sz w:val="28"/>
          <w:szCs w:val="28"/>
          <w:lang w:eastAsia="ru-RU"/>
        </w:rPr>
        <w:t>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ПО ВОЛКОВЫСКУ И ВОЛКОВЫССКОМУ РАЙОНУ»</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отображает историческое и культурное развитие Волковысского раёна с древности  по настоящее время. Она познакомит туристов с достопримечательностями, выдающимимся памятниками истории и культуры всех периодов отечественной истории, сформирует представление об основных этапах формирования и  развитии города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Трансфер из Минска в Волковысский район – Волпа (костёл) – Россь (костёл) – пос. Красносельский (завод) – Волковыск (музей Багратиона, Шведская гора, центральная площадь города) – Шиловичи (костёл) – Гнёзно (костёл, усадьба) – Подороск (усадьба) – Краски (имение) – Трансфер в Минск</w:t>
      </w:r>
    </w:p>
    <w:p w:rsidR="004D7830" w:rsidRPr="004930BE" w:rsidRDefault="006C1A4E" w:rsidP="004D7830">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2021</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lastRenderedPageBreak/>
        <w:t>Автор-составитель:</w:t>
      </w:r>
      <w:r w:rsidRPr="004930BE">
        <w:rPr>
          <w:rFonts w:ascii="Times New Roman" w:eastAsia="Times New Roman" w:hAnsi="Times New Roman" w:cs="Times New Roman"/>
          <w:color w:val="000000" w:themeColor="text1"/>
          <w:sz w:val="28"/>
          <w:szCs w:val="28"/>
          <w:lang w:eastAsia="ru-RU"/>
        </w:rPr>
        <w:t> В.Г. Корнелюк, С.В. 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62BA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«СВЯТАЯ РАДОСТЬ БЕЛАРУСИ: КОНФЕССИОНАЛЬНАЯ НОВОГРУДЧИНА»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Загородная экскурсия отображает этническое и конфессиональное разнообразие Новогрудского района с древности по настоящее время. Объекты показа и рассказа познакомят экскурсантов с выдающимимся памятниками истории и культуры основных конфессий, которые получили распространение в Беларуси: католицизм, православие, иудаизм, мусульманство – на примере материального и нематериального наследия Новогрудского района. По маршруту следования туристы получат информацию о расположенных вблизи трассы населённых пунктах,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Трансфер из Минска в Новогрудский район – г. Кореличи – а.г. Щорсы (церковь в честь Св. Димитрия Солунского, фрагменты бывшего дворцово-паркового ансамбля Хрептовичей) – д. Лавришево (Свято-Успенский храм) – д. Гнесичи (Свято-Елисеевский Лавришевский мужской монастырь) – г.п. Любча (церковь Св. Ильи, Любчанский замок) – г. Новогрудок (церковь Святых Бориса и Глеба, костел Св. Михаила Архангела, костёл Преображения Господнего (фарный), собор Св. Николая, мечеть, памятник Святому преподобному Елисею Лавришевскому, музей еврейского сопротивления) – д. Католышы (мечеть и мизар) – а.г. Вселюб (костёл Св. Казимира, комплекс бывшей усадьбы О’Рурков: парк, часовня-усыпальница; церковь в честь Святого Архангела Михаила) – Трансфер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2021</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В.Г. Корнелюк, С.В. 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w:t>
      </w:r>
      <w:r w:rsidR="00762BA0" w:rsidRPr="004930BE">
        <w:rPr>
          <w:rFonts w:ascii="Times New Roman" w:eastAsia="Times New Roman" w:hAnsi="Times New Roman" w:cs="Times New Roman"/>
          <w:color w:val="000000" w:themeColor="text1"/>
          <w:sz w:val="28"/>
          <w:szCs w:val="28"/>
          <w:lang w:eastAsia="ru-RU"/>
        </w:rPr>
        <w:t>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«ПУТЕШЕСТВИЕ В КРАЙ СЛАВНЫХ ПРЕДКОВ» (СВИСЛОЧЬ – БЕРЕСТОВИЦА)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отображает историческое и культурное развитие Берестовицкого и Свислочского районов Гродненской области с древности по настоящее время. Знакомит туристов с достопримечательностями, выдающимимся памятниками истории, культуры и природы всех периодов отечественной истории, формирует представление об основных этапах формирования и развитии данной дестинации в контексте Европейской истории и культуры.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r w:rsidRPr="004930BE">
        <w:rPr>
          <w:rFonts w:ascii="Times New Roman" w:eastAsia="Times New Roman" w:hAnsi="Times New Roman" w:cs="Times New Roman"/>
          <w:color w:val="000000" w:themeColor="text1"/>
          <w:sz w:val="28"/>
          <w:szCs w:val="28"/>
          <w:lang w:eastAsia="ru-RU"/>
        </w:rPr>
        <w:t xml:space="preserve"> Трансфер из Минска в Берестовицкий район (Раков, Воложин, Ивье, Лида, Малое Можейково, Василишки, Щучин, Рожанка, Мосты, Волпа, Репля, Гудевичи) – Масоляны (усадьба Биспингов) – Малая </w:t>
      </w:r>
      <w:r w:rsidRPr="004930BE">
        <w:rPr>
          <w:rFonts w:ascii="Times New Roman" w:eastAsia="Times New Roman" w:hAnsi="Times New Roman" w:cs="Times New Roman"/>
          <w:color w:val="000000" w:themeColor="text1"/>
          <w:sz w:val="28"/>
          <w:szCs w:val="28"/>
          <w:lang w:eastAsia="ru-RU"/>
        </w:rPr>
        <w:lastRenderedPageBreak/>
        <w:t>Берестовица – Большая Берестовица (костёл Благовещения Девы Марии, музей белки) – Кваторы–Свислочь(Аллея героев, ансамбль застройки бывшей рыночной площади, краеведческий музей, здание Свислочской гимназии) – Якушовка (мемориальный камень) –Жарковщина (лесная усадьба Тышкевичей, постамент памятника генерала Тадеуша Тышкевича, экскурсия «Языческая дубрава») – Трансфер в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В.Г. Корнелюк, С.В. 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«ПО СТРАНИЦАМ ИСТОРИИ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достопримечательностями и историей Гомельского Полесья. В экскурсию включено посещение с промышленностью градообразующих предприятий Добруша. Путешествие пролегает через территорию сразу трех областей: Минской, Могилевской и Гомельской, благодаря чему у туристов будет возможность, познакомится с историей как наиболее известных городов края – Марьиной Горки, Осипович, Бобруйском, Жлобином, так и небольших поселений Дукорой, Красным Берегом, Добрушем. В ходе экскурсии они узнают, как Гомель из племенного центра радимичей стал областным городом. Экскурсанты побывают в местах, связанных с историей старообрядчества – г. Ветка, познакомятся с историей возникновения Добрушской бумажной фабрики «Герой труда» и многих других интересных достопримечательностей Гомельского Полесья.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 xml:space="preserve">Минск: – д. Малый Тростенец – р. Свислочь – Марьина Горка – Осиповичи – Гомель: Проспект Космонавтов – налево на ул. Ефремова – направо на ул. Советская – Площадь Ленина (остановка и посещение ГИКУ «Гомельский дворцово-парковый ансамбль) – налево на ул. Пролетарская – налево на ул. Фрунзе – ул. А. В. Луначарского 1-я – ул. Добрушская – д. Корма (остановка и выход из автобуса возле Свято Иоанно-Кормянского женского монастыря) – Добруш: ул Фрунзе – направо на ул. Лесная (остановка и посещение ЗАО «Добрушский фарфоровый завод») – ул. Лесная – налево на ул. Фрунзе – проспект Луначарского (остановка и посещение посещение филиала «Добрушская бумажная фабрика «Герой труда» ОАО «Управляющая компания холдинга «Белорусские обои» ) – ул. Кн. Паскевича – налево на ул. Интернациональная – Ветка: на кольце налево по ул. Громыко – направо на Красную площадь – направо на ул.Советская – налево на ул. Октябрьская – д. Хальч – Поколюбичи: направо на ул. </w:t>
      </w:r>
      <w:r w:rsidRPr="004930BE">
        <w:rPr>
          <w:rFonts w:ascii="Times New Roman" w:eastAsia="Times New Roman" w:hAnsi="Times New Roman" w:cs="Times New Roman"/>
          <w:color w:val="000000" w:themeColor="text1"/>
          <w:sz w:val="28"/>
          <w:szCs w:val="28"/>
          <w:lang w:eastAsia="ru-RU"/>
        </w:rPr>
        <w:lastRenderedPageBreak/>
        <w:t>Александровка – Гомель: ул. Федюнинского – ул. Советская – ул.Объездная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В.И. Барабанов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«ДОРОГОЮ В БРАСЛАВ»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Архитектурно-историческая экскурсия показывает разноплановое архитектурное и природное наследие Вилейского, Мядельского, Поставского и Браславского районов, знакомит с историей дворянской усадьбы в Опсе, памятником промышленной архитектуры в Видзах, рядовой застройкой местечек. Экскурсия знакомит с определенными этапами жизненного и творческого пути Я. Купалы, Ядвигина Ш., З. Бядули, М. Танка, дает представление о некоторых этапах исторического развития Вилейского, Мядельского, Поставского и Браславского районов и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Минск – д. Паперня – д. Луковец – д. Илья – Вилейское водохранилище – д. Княгинин – д. Сватки – г. Мядель – г. Поставы – д. Козяны – аг. Видзы – г. Браслав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3424E5"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«К БЕРЕГАМ ПРИПЯТИ И ГОРЫНИ»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и достопримечательностями городов и поселений Припятского Полесья и Погорынья: Лунинца, Пинска, Городной, Столина. Экскурсанты увидят первозданную природу Полесья, полюбуются плавным течение Припяти и её многочисленных притоков, шедевром полесской архитектуры Свято-Николаевской церковью в Кожан-Городке, прикоснутся к истории полесских хасидов и уникальным народным традициям и промыслам полесского края. В экскурсии прозвучат имена знаменитых людей, оставивших след в истории и прославивших своим творчеством литературу славянских народов: Якуб Колас, Александр Блок, Рышард Капустинский, Владимир Короткевич.</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1 день:</w:t>
      </w:r>
      <w:r w:rsidRPr="004930BE">
        <w:rPr>
          <w:rFonts w:ascii="Times New Roman" w:eastAsia="Times New Roman" w:hAnsi="Times New Roman" w:cs="Times New Roman"/>
          <w:color w:val="000000" w:themeColor="text1"/>
          <w:sz w:val="28"/>
          <w:szCs w:val="28"/>
          <w:lang w:eastAsia="ru-RU"/>
        </w:rPr>
        <w:t> Минск – Фаниполь –Дзержинск – Негорелое – Колосово – Столбцы – Река Неман – граница Брестской области – Барановичи – Дарево – Ляховичи – Грушевка – Русиновичи – Старое Варшавское шоссе – Синявка – Голынка – Куково – Огаревичи – Ганцевичи – Бостынь – Дятловичи – Дворец – Кожан-Городок – Лахва – Лунинец – граница Пинского района – Посеничи – Галево – Пинск – река Припять – Плещицы – Лопатино – река Стырь – Федоры – Колодное – Глинка – Столин</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lastRenderedPageBreak/>
        <w:t>2 день:</w:t>
      </w:r>
      <w:r w:rsidRPr="004930BE">
        <w:rPr>
          <w:rFonts w:ascii="Times New Roman" w:eastAsia="Times New Roman" w:hAnsi="Times New Roman" w:cs="Times New Roman"/>
          <w:color w:val="000000" w:themeColor="text1"/>
          <w:sz w:val="28"/>
          <w:szCs w:val="28"/>
          <w:lang w:eastAsia="ru-RU"/>
        </w:rPr>
        <w:t> Столин – заказник «Ольманские болота» – Столин – Маньковичи – Белоуша – Бережное – Новобережное – Давид-Городок – Ольшаны – Ремель – Мочуль – Теребличи – Оздамичи – Ольгомель – Большое Малешево – Малишев – Вересница – Запесочье – Туров – Житковичи – Микашевичи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Т.А. Хвагина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w:t>
      </w:r>
      <w:r w:rsidR="003424E5" w:rsidRPr="004930BE">
        <w:rPr>
          <w:rFonts w:ascii="Times New Roman" w:eastAsia="Times New Roman" w:hAnsi="Times New Roman" w:cs="Times New Roman"/>
          <w:color w:val="000000" w:themeColor="text1"/>
          <w:sz w:val="28"/>
          <w:szCs w:val="28"/>
          <w:lang w:eastAsia="ru-RU"/>
        </w:rPr>
        <w:t>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«ЛЕХАИМ! НАСТОЯЩИЙ ЕВРЕЙСКИЙ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показывает Минск как один из крупнейших на белорусской земле городов с богатой еврейской историей. Знакомит с Минском, в котором ещё 150 лет назад ощущался неповторимый колорит белорусского города, население которого примерно наполовину состояло из трудолюбивых ремесленников, предприимчивых торговцев и великих мудрецов еврейского происхождения, даёт представление о том, насколько значительный вклад внесли евреи в архитектурный облик нашего города, его историю культуры и искусство.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ул. Раковская возле «дома с мезузой» – ул. Раковская, синагога Зальцмана – ул. Раковская, обувная фабрика Щифмановича – ул. Раковская, обойная фабрика – поворот на ул. Витебская, Талмуд–Тора – ул. Витебская, здание ресторана «Раковский бровар» (Иешива Гдола Минск) – здание Кагала –  ул. Раковская, Дом Торжеств – переход через улицу Немига 3, площадка возле Музея истории города Минска – переход по улице Немига с остановкой возле станции метро – переход в Троицкое предместье – остановка возле памятника «Беларусам Замежжа» – здание ресторана «Старавиленская Корчма» – Дом Природы (Китаевская Синагога) –  здание Аптеки на ул. Сторожевской – дом Бейлина, ул. Заборского 3 – место окончания экскурсии синагога Хабад Любавич ул. Крапоткина, 22 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741528"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 </w:t>
      </w:r>
      <w:r w:rsidRPr="004930BE">
        <w:rPr>
          <w:rFonts w:ascii="Times New Roman" w:eastAsia="Times New Roman" w:hAnsi="Times New Roman" w:cs="Times New Roman"/>
          <w:color w:val="000000" w:themeColor="text1"/>
          <w:sz w:val="28"/>
          <w:szCs w:val="28"/>
          <w:lang w:eastAsia="ru-RU"/>
        </w:rPr>
        <w:t>А.В. Нелюбов</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«СЛУЦК И ОКРЕСТНОСТИ»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историей,  памятниками, выдающимися личностями  города Слуцка и окрестностей. В экскурсию включен музей Фабрики художественных изделий. По дороге туристы получают информацию о расположенных вблизи дороги селах и поселках, памятных местах, связанных с теми или иными событиями и людьми.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Минск – Сеница – Самохваловичи – Пятевщина - Крупица - д. Озеро – Греск - Слуцк (ул. Магистральная-налево на ул. Ленина – направо на ул. Гагарина - направо на ул. Социалистическую (выход у Михайловского собора) - налево ул. Ленина - Центральная площадь - ул. М. Богдановича (выход для посещения Музея слуцких поясов и на территорию Верхнего и Нижнего замка) – ул. Комсомольская – направо на ул. М. Богдановича – прямо на ул. Копыльскую – направо на ул. Ленина – налево на 2-й переулок К. Либкнехта – направо на ул. Виленскую – направо на ул. Куликова – налево на ул. Ленина – направо на дорогу Р 23 (в сторону Минска)) – д. Брановичи – д. Лучники – д. Заполье – д. Городище – д. Гольчичи – направо на дорогу Р 91 – д. Жилин Брод – направо на ул. Центральную – мемориал Переходы ( выход) – д. Жилин Брод – д. Поликаровка – д. Замостье (выход возле Дома культуры и памятного знака М.И. Мукасею) – костел св. Барбары (выход) – родник у д. Покрашево (выход) – Покрашево (выход к уксусному заводу) –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 </w:t>
      </w:r>
      <w:r w:rsidRPr="004930BE">
        <w:rPr>
          <w:rFonts w:ascii="Times New Roman" w:eastAsia="Times New Roman" w:hAnsi="Times New Roman" w:cs="Times New Roman"/>
          <w:color w:val="000000" w:themeColor="text1"/>
          <w:sz w:val="28"/>
          <w:szCs w:val="28"/>
          <w:lang w:eastAsia="ru-RU"/>
        </w:rPr>
        <w:t>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Т.Д. Яцкевич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«ПРОГУЛКА ПО ПОЛОЦКУ» инклюзивная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Инклюзивная обзорная пешеходная экскурсия по Полоцку показывает истоки белорусской  государственности, культуры и духовности, богатое историко-культурное наследие, национальные традиции. На примере  памятников Полоцка показываются важнейшие этапы истории Беларуси. Экскурсанты посетят памятники нашим прославленным землякам – белорусскому первопечатнику Франциску Скорине, который в XVI в. подарил белорусам первую печатную книгу – Библию, драматургу и просветителю XVII в. Симеону Полоцкому и памятный знак необычной букве «ў» в  белорусском алфавите. В центре города они познакомятся с историей площади Сводобы,  увидят памятник героям 1812 г., узнают от экскурсовода о событиях Великой отечественной войны и защитниках полоцкой земли, вспомнят об утраченном наследии.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Место встречи с группой – ул. Октябрьская (пересечение с ул. Гоголя) – ул. Гоголя (пересечение с ул. Коммунистической) – пл. Франциска Скорины –  проспект Франциска  Скорины –  ул. Свердлова – ул. Энгельса – ул. Крестовая  – площадь Свободы  –  ул. Замковый проезд –  ул. Стрелецкая, 4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*Маршрут составлен с учетом принципа доступности для людей с инвалидностью, в частности для пользователей инвалидной коляской, что </w:t>
      </w:r>
      <w:r w:rsidRPr="004930BE">
        <w:rPr>
          <w:rFonts w:ascii="Times New Roman" w:eastAsia="Times New Roman" w:hAnsi="Times New Roman" w:cs="Times New Roman"/>
          <w:color w:val="000000" w:themeColor="text1"/>
          <w:sz w:val="28"/>
          <w:szCs w:val="28"/>
          <w:lang w:eastAsia="ru-RU"/>
        </w:rPr>
        <w:lastRenderedPageBreak/>
        <w:t>выдвигает определенные требования к безбарьерности. С этим связан и выбор объектов.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Л.В. Скрадаль</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«ГРОДНО ─ ГОРОД ВПЕЧАТЛЕНИЙ» инклюзивная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Инклюзивная обзорная экскурсия отображает историческое и культурное развитие города с XII в. по настоящее время. Знакомит туристов с достопримечательностями, выдающимимся памятниками истории и культуры 12-20 веков. Формирует представление об основных этапах формирования и развитии города в контексте Европейской истории и культуры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Коложский парк (выход к Борисоглебской церкви) – ул. Большая и Малая Троицкая – ул. Д. Городенского (выход к Старому и Новому замкам, Синагоге, Пожарной каланче) – ул. Замковая (Музей истории религии, вход в Еврейское гетто) – пл. Советская (ансамбль бывшего иезуитского монастыря) – ул. Советская – пл. Тызенгауза – парк Э.Жилибера – ул. Э.Ожешко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2022</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В.Г. Корнелюк, С.В. Чувак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139</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«БРЕСТ. ПРИКОСНОВЕНИЕ К ТЫСЯЧЕЛЕТНЕЙ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Обзорная экскурсия «Брест. Прикосновение к тысячелетней истории» посвящена одному из самых уникальных и красивых городов Беларуси. Во время путешествия экскурсанты познакомятся с главными достопримечательностями города над Бугом, а также с его улицами, тенистыми бульварами, широкими проспектами; побывают у стен Брестской крепости, увидят последние метры белорусской земли, познакомятся с архитектурным наследием города и, конечно же, посетят главную пешеходную улицу, где ежедневно зажигаются фонари по старинному обычаю.</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Железнодорожный вокзал «Брест Центральный» – ул. Ленина – проспект Машерова – бульвар Шевченко – Варшавское шоссе – КПП «Вар</w:t>
      </w:r>
      <w:r w:rsidR="00741528" w:rsidRPr="004930BE">
        <w:rPr>
          <w:rFonts w:ascii="Times New Roman" w:eastAsia="Times New Roman" w:hAnsi="Times New Roman" w:cs="Times New Roman"/>
          <w:color w:val="000000" w:themeColor="text1"/>
          <w:sz w:val="28"/>
          <w:szCs w:val="28"/>
          <w:lang w:eastAsia="ru-RU"/>
        </w:rPr>
        <w:t xml:space="preserve">шавский мост» – ул. Махновича – </w:t>
      </w:r>
      <w:r w:rsidRPr="004930BE">
        <w:rPr>
          <w:rFonts w:ascii="Times New Roman" w:eastAsia="Times New Roman" w:hAnsi="Times New Roman" w:cs="Times New Roman"/>
          <w:color w:val="000000" w:themeColor="text1"/>
          <w:sz w:val="28"/>
          <w:szCs w:val="28"/>
          <w:lang w:eastAsia="ru-RU"/>
        </w:rPr>
        <w:t>ул. Грюнвальдская – парк 1000-летия</w:t>
      </w:r>
      <w:r w:rsidR="00741528" w:rsidRPr="004930BE">
        <w:rPr>
          <w:rFonts w:ascii="Times New Roman" w:eastAsia="Times New Roman" w:hAnsi="Times New Roman" w:cs="Times New Roman"/>
          <w:color w:val="000000" w:themeColor="text1"/>
          <w:sz w:val="28"/>
          <w:szCs w:val="28"/>
          <w:lang w:eastAsia="ru-RU"/>
        </w:rPr>
        <w:t xml:space="preserve"> г. Бреста (пешеходный выход) –</w:t>
      </w:r>
      <w:r w:rsidRPr="004930BE">
        <w:rPr>
          <w:rFonts w:ascii="Times New Roman" w:eastAsia="Times New Roman" w:hAnsi="Times New Roman" w:cs="Times New Roman"/>
          <w:color w:val="000000" w:themeColor="text1"/>
          <w:sz w:val="28"/>
          <w:szCs w:val="28"/>
          <w:lang w:eastAsia="ru-RU"/>
        </w:rPr>
        <w:t>ул. Краснознаменная – Варшавское шоссе – Гр</w:t>
      </w:r>
      <w:r w:rsidR="00741528" w:rsidRPr="004930BE">
        <w:rPr>
          <w:rFonts w:ascii="Times New Roman" w:eastAsia="Times New Roman" w:hAnsi="Times New Roman" w:cs="Times New Roman"/>
          <w:color w:val="000000" w:themeColor="text1"/>
          <w:sz w:val="28"/>
          <w:szCs w:val="28"/>
          <w:lang w:eastAsia="ru-RU"/>
        </w:rPr>
        <w:t xml:space="preserve">ебной канал – пр-т Республики – </w:t>
      </w:r>
      <w:r w:rsidRPr="004930BE">
        <w:rPr>
          <w:rFonts w:ascii="Times New Roman" w:eastAsia="Times New Roman" w:hAnsi="Times New Roman" w:cs="Times New Roman"/>
          <w:color w:val="000000" w:themeColor="text1"/>
          <w:sz w:val="28"/>
          <w:szCs w:val="28"/>
          <w:lang w:eastAsia="ru-RU"/>
        </w:rPr>
        <w:t xml:space="preserve">ул. Московская – б-р Космонавтов – ул. </w:t>
      </w:r>
      <w:r w:rsidRPr="004930BE">
        <w:rPr>
          <w:rFonts w:ascii="Times New Roman" w:eastAsia="Times New Roman" w:hAnsi="Times New Roman" w:cs="Times New Roman"/>
          <w:color w:val="000000" w:themeColor="text1"/>
          <w:sz w:val="28"/>
          <w:szCs w:val="28"/>
          <w:lang w:eastAsia="ru-RU"/>
        </w:rPr>
        <w:lastRenderedPageBreak/>
        <w:t>Гоголя – ул. Карла Маркса – ул. Мицкевича (пешеходный выход) – ул. Леваневского – ул. Крупской – ул. Гоголя (Аллея фонарей) (пешеходный выход) – пл. Свобод</w:t>
      </w:r>
      <w:r w:rsidR="00741528" w:rsidRPr="004930BE">
        <w:rPr>
          <w:rFonts w:ascii="Times New Roman" w:eastAsia="Times New Roman" w:hAnsi="Times New Roman" w:cs="Times New Roman"/>
          <w:color w:val="000000" w:themeColor="text1"/>
          <w:sz w:val="28"/>
          <w:szCs w:val="28"/>
          <w:lang w:eastAsia="ru-RU"/>
        </w:rPr>
        <w:t xml:space="preserve">ы – ул. Советская -ул. Советских пограничников – </w:t>
      </w:r>
      <w:r w:rsidRPr="004930BE">
        <w:rPr>
          <w:rFonts w:ascii="Times New Roman" w:eastAsia="Times New Roman" w:hAnsi="Times New Roman" w:cs="Times New Roman"/>
          <w:color w:val="000000" w:themeColor="text1"/>
          <w:sz w:val="28"/>
          <w:szCs w:val="28"/>
          <w:lang w:eastAsia="ru-RU"/>
        </w:rPr>
        <w:t>пр-т Машерова – мемориальный комплекс «Брестская крепость – герой» (пешеходный выход).</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Автор-составитель: А.П. Строкач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140</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«ВЕХИ ИСТОРИИ ГОРОДА НА ДНЕПРЕ»</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На данной экскурсии экскурсанты познакомятся с историко-культурным и природным наследием Могилевщины, узнают малоизвестные и увлекательные факты из прошлого Могилева, услышат о знаменитых людях, чьи жизни и судьбы связаны и тесно переплелись с городом на Днепре и могилевским краем. Архитектурные, скульптурные, природные памятники, страницы военной истории позволят осознать важную роль Могилевщины в контексте мировой истории.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Маршрут экскурсии поможет  приоткрыть завесу тайны над сложной историей формирования города. Также экскурсанты узнают интересные факты о поликонфессиональной культуре города, сакральной архитектуре и святынях. Познакомятся с тяжелой военной судьбой города в разные эпохи, особенно в период Великой Отечественной войны. Маршрут этой культурно-познавательной экскурсии соединяет между собой город на Днепре и исторически тесно связанные поселения – Полыковичи, Княжицы, Белыничи.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 Минск – г. Березино (проездом) – аг. Княжицы (костел Святого Антония)</w:t>
      </w:r>
      <w:r w:rsidR="00AA30F0">
        <w:rPr>
          <w:rFonts w:ascii="Times New Roman" w:eastAsia="Times New Roman" w:hAnsi="Times New Roman" w:cs="Times New Roman"/>
          <w:color w:val="000000" w:themeColor="text1"/>
          <w:sz w:val="28"/>
          <w:szCs w:val="28"/>
          <w:lang w:eastAsia="ru-RU"/>
        </w:rPr>
        <w:t xml:space="preserve"> – </w:t>
      </w:r>
      <w:r w:rsidRPr="004930BE">
        <w:rPr>
          <w:rFonts w:ascii="Times New Roman" w:eastAsia="Times New Roman" w:hAnsi="Times New Roman" w:cs="Times New Roman"/>
          <w:color w:val="000000" w:themeColor="text1"/>
          <w:sz w:val="28"/>
          <w:szCs w:val="28"/>
          <w:lang w:eastAsia="ru-RU"/>
        </w:rPr>
        <w:t>аг. Полыковичи (Свято-Троицкая церковь, криница) – г. Могилев (ж/д вокзал проездом – Звездная площадь – ул. Ленинская – собор Вознесения Девы Марии и Святого Станислава – Могилевский областной драматический театр – аллея героев Могилевщины – площадь Славы – Могилевская ратуша – Архиерейский дворец – площадь Орджоникидзе – Свято-Никольский женский монастырь – мемориальный комплекс «Луполовский лагерь военнопленных» – мемориальный комплекс «Буйничское поле»)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Авторы-составители</w:t>
      </w:r>
      <w:r w:rsidRPr="004930BE">
        <w:rPr>
          <w:rFonts w:ascii="Times New Roman" w:eastAsia="Times New Roman" w:hAnsi="Times New Roman" w:cs="Times New Roman"/>
          <w:color w:val="000000" w:themeColor="text1"/>
          <w:sz w:val="28"/>
          <w:szCs w:val="28"/>
          <w:lang w:eastAsia="ru-RU"/>
        </w:rPr>
        <w:t>: С.А. Демьянов, при участии Т.С. Милишкевич</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141</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«ГОРОДОКСКИЙ ПАРНАС»</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Экскурсия раскрывает во всей своей красоте север Беларуси: неизведанный и во многом не исхоженный туристическими группами. В д. Лужесно предстоит знакомство с редким примером гражданской </w:t>
      </w:r>
      <w:r w:rsidRPr="004930BE">
        <w:rPr>
          <w:rFonts w:ascii="Times New Roman" w:eastAsia="Times New Roman" w:hAnsi="Times New Roman" w:cs="Times New Roman"/>
          <w:color w:val="000000" w:themeColor="text1"/>
          <w:sz w:val="28"/>
          <w:szCs w:val="28"/>
          <w:lang w:eastAsia="ru-RU"/>
        </w:rPr>
        <w:lastRenderedPageBreak/>
        <w:t>архитектуры с элементами модерна – зданием земледельческого училища, которое и сегодня исполняет свои функции.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 г.п. Руба экскурсанты узнают о доломитах – настоящем сокровище белорусских недр, незаменимом веществе для сельского хозяйства и строительства.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Украшением путешествия станет имение «Здравнёво», где жил и творил Илья Ефимович Репин – выдающийся живописец своей эпохи. И, конечно, предстоит познакомиться с Городком, его интереснейшим нематериальным наследием, памятниками архитектуры.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w:t>
      </w:r>
      <w:r w:rsidR="006C1A4E" w:rsidRPr="004930BE">
        <w:rPr>
          <w:rFonts w:ascii="Times New Roman" w:eastAsia="Times New Roman" w:hAnsi="Times New Roman" w:cs="Times New Roman"/>
          <w:color w:val="000000" w:themeColor="text1"/>
          <w:sz w:val="28"/>
          <w:szCs w:val="28"/>
          <w:lang w:eastAsia="ru-RU"/>
        </w:rPr>
        <w:t>есто встречи с группой – выезд из Витебска – д. Лужесно – дорожный указатель «Витебска ГЭС» – д. Верховье – г.п. Руба – музей «Здравнёво» – г. Городок (обзорная экскурсия).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Д.В. Филипчик</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142</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«ЖЛОБИН ВЧЕРА, СЕГОДНЯ, ЗАВТРА»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 ходе путешествия экскурсанты будут  знакомиться с историей становления города, его сегодняшним днем, с достопримечательностями и интересными объектами. Узнают, почему Жлобин получил звание «Город боевой славы» и каким образом жлобинчане причастны к строительству Храма Христа Спасителя в Москве.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место встречи с группой – пл. Освободителей –  железнодорожный вокзал – ул. Петровского – налево на ул. Барташова – направо на ул. Первомайская –  ул. К. Маркса (стоянка храма Святой Живоначальной Троицы) – ул. К. Маркса – налево на ул. Акопова – направо на ул. Войкова – налево на  ул. Строителей (стоянка у места массового уничтожения евреев города Жлобина и Жлобинского района – ул. Строителей – направо на ул. Ленинградская – налево на ул. Барташова (стоянка у Дворца культуры металлургов) – ул. Барташова – направо на ул. Первомайская – налево на ул. Полевая –  направо на ул. Волкова – налево на ул. Промышленная (стоянка у административного корпуса БМЗ) – место окончания экскурсии.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Автор-составитель: </w:t>
      </w:r>
      <w:r w:rsidRPr="004930BE">
        <w:rPr>
          <w:rFonts w:ascii="Times New Roman" w:eastAsia="Times New Roman" w:hAnsi="Times New Roman" w:cs="Times New Roman"/>
          <w:color w:val="000000" w:themeColor="text1"/>
          <w:sz w:val="28"/>
          <w:szCs w:val="28"/>
          <w:lang w:eastAsia="ru-RU"/>
        </w:rPr>
        <w:t>М.Д. Ткачёва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143</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«ЗНАКОМЬТЕСЬ – ГОРОД МОЛОДЕЧНО»</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Во время обзорной автобусно-пешеходной экскурсии по Молодечно экскурссантам предстоит увидеть места, связанные с историческим прошлым города (древнее замчище на берегу реки Уша, исторический центр города – </w:t>
      </w:r>
      <w:r w:rsidRPr="004930BE">
        <w:rPr>
          <w:rFonts w:ascii="Times New Roman" w:eastAsia="Times New Roman" w:hAnsi="Times New Roman" w:cs="Times New Roman"/>
          <w:color w:val="000000" w:themeColor="text1"/>
          <w:sz w:val="28"/>
          <w:szCs w:val="28"/>
          <w:lang w:eastAsia="ru-RU"/>
        </w:rPr>
        <w:lastRenderedPageBreak/>
        <w:t>площадь Старое Место, где сохранился один из архитектурных памятников – Свято-Покровская церковь XIX века),   а также познакомиться с сегодняшними буднями современного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Предстоит побывать и на центральной городской площади, познакомиться          с застройкой главной улицы Молодечно, которая именуется сегодня «Великим Гостинцем». Предоставится возможность полюбоваться красотой и благоустройством городского парка Победы, а также всем тем, что создает облик города как культурного спутника столицы нашей страны.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от места приема группы на ул. Великий Гостинец (к въездной стеле) – ул. Магистральная – ул. Виленская – пл. Старое Место (выход) – ул. Замковая (выход у «Шталага-342») – Замчище – ул. Черняховского – ул. Виленская – ул. Либаво-Роменская – Привокзальная пл. (выход) – ул. Либаво-Роменская – ул. Томилина (выход у музыкального колледжа) – ул. Великий Гостинец – ул. Дроздовича (выход к братской могиле) – ул. Мовчанского – ул. Машерова – ул. Буйницкого – стоянка у Дворца культуры (выход и далее пешком) – городской парк – пл. Центральная – ул. Притыцкого – место окончания экскурсии.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Авторы-составители:</w:t>
      </w:r>
      <w:r w:rsidRPr="004930BE">
        <w:rPr>
          <w:rFonts w:ascii="Times New Roman" w:eastAsia="Times New Roman" w:hAnsi="Times New Roman" w:cs="Times New Roman"/>
          <w:color w:val="000000" w:themeColor="text1"/>
          <w:sz w:val="28"/>
          <w:szCs w:val="28"/>
          <w:lang w:eastAsia="ru-RU"/>
        </w:rPr>
        <w:t xml:space="preserve"> Т.П. Ганич, Г.П. Дрокина.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741528"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w:t>
      </w:r>
      <w:r w:rsidR="003424E5" w:rsidRPr="004930BE">
        <w:rPr>
          <w:rFonts w:ascii="Times New Roman" w:eastAsia="Times New Roman" w:hAnsi="Times New Roman" w:cs="Times New Roman"/>
          <w:color w:val="000000" w:themeColor="text1"/>
          <w:sz w:val="28"/>
          <w:szCs w:val="28"/>
          <w:lang w:eastAsia="ru-RU"/>
        </w:rPr>
        <w:t>44</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«ОТКРЫВАЯ ВОСТОЧНУЮ БЕЛАРУСЬ»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знакомит с городом Бобруйском, который за время своего существования оброс огромным количеством легенд. Экскурсанты проедут по старым улицам города, увидят памятники, связанные с событиями Великой Отечественной войны, православные храмы, костёл Непорочного зачатия Девы Марии, синагоги. Город привлекает необычными домами, особым языком, неповторимым колоритом богатого еврейского наследия.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Из города на Березине маршрут экскурсии поведет еще дальше на восток, в старинные родовые усадьбы XIX века, расположенные на одной реке Добосне, но на территории разных областей – Могилевской и Гомельской.</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Огромный дворец в классическом стиле с уникальной лепниной стен и потолков ждет в небольшом агрогородке  Жиличи (Кировского района Могилевской области). Этот дворцово-парковый ансамбль крупных землевладельцев Булгаков, по количеству комнат не имеющий равных в Беларуси, порой сравнивают с французским Версалем.</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Другой дворец, построенный в имении Красный Берег (Жлобинского района Гомельской области) Гатовских и Поклевских-Козелл, сначала удивит романтичным внешним обликом, а потом восхитит своими интерьерами.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 Минск – г. Бобруйск – аг. «Жиличи» (экскурсия во дворце Булгаков) – а.г. «Красный Берег» (экскурсия по мемориалу, экскурсия в усадьбе Козелл-Поклевских) – г. Минск.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 xml:space="preserve">Авторы-составители: </w:t>
      </w:r>
      <w:r w:rsidRPr="004930BE">
        <w:rPr>
          <w:rFonts w:ascii="Times New Roman" w:eastAsia="Times New Roman" w:hAnsi="Times New Roman" w:cs="Times New Roman"/>
          <w:color w:val="000000" w:themeColor="text1"/>
          <w:sz w:val="28"/>
          <w:szCs w:val="28"/>
          <w:lang w:eastAsia="ru-RU"/>
        </w:rPr>
        <w:t>И.В. Овсейчик, при участии В.В. Добрецкой</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145</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«СОЛИГОРСК: ИСТОРИЯ ГОРОДА ШАХТЕРОВ»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Экскурсия посвящена знакомству с современным промышленным центром, одним из самых молодых городов Беларуси. Его появление связано с открытием месторождения калийной руды в этом регионе, и в последствии определило основную специализацию города.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Как и у многих городов Беларуси, у Солигорска есть своя небесная покровительница и защитница Святая Варвара, памятник которой установлен горожанами у Кафедрального Собора Рождества Христова.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Все солигорские достопримечательности – от самых современных до появившихся ранее – молоды, полны надежд и смыслов. Парки и скверы расскажут свою «историю» и подарят незабываемые впечатления. Каждый из арт-объектов парка «Четырех стихий» – это оригинальное «воплощение» огня, воды, воздуха и земли. Дети особенно любят «Площадку Солнечных зайчиков» и «Пешеходный фонтан», где можно весло провести время. «Аллея звучащих трубок» и «Мост влюбленных» пользуются особой популярностью у молодоженов.</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Пр-т Мира – ул. Октябрьская – ул. Центральная (выход к Свято-Покровской церкви) – ул. Ленинско</w:t>
      </w:r>
      <w:r w:rsidR="00520D44" w:rsidRPr="004930BE">
        <w:rPr>
          <w:rFonts w:ascii="Times New Roman" w:eastAsia="Times New Roman" w:hAnsi="Times New Roman" w:cs="Times New Roman"/>
          <w:color w:val="000000" w:themeColor="text1"/>
          <w:sz w:val="28"/>
          <w:szCs w:val="28"/>
          <w:lang w:eastAsia="ru-RU"/>
        </w:rPr>
        <w:t>го Комсомола – ул. Строителей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ул. Ленинского Комсомола – направо на ул. Козлова – Центральная площадь – ул. Ленина – ул. Коржа – ул. Ленина – ул. Коржа – направо на ул. Лесная – пр-т Мира – направо на ул. К.Заслонова (выход к Собору Рождества Христова и скверу Семьи, Любви и Верности) – пр-т Мира – направо на ул. Железнодорожную – ул. Лени</w:t>
      </w:r>
      <w:r w:rsidR="00520D44" w:rsidRPr="004930BE">
        <w:rPr>
          <w:rFonts w:ascii="Times New Roman" w:eastAsia="Times New Roman" w:hAnsi="Times New Roman" w:cs="Times New Roman"/>
          <w:color w:val="000000" w:themeColor="text1"/>
          <w:sz w:val="28"/>
          <w:szCs w:val="28"/>
          <w:lang w:eastAsia="ru-RU"/>
        </w:rPr>
        <w:t>на – налево на ул. Набережную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ул. М. Горького – налево на ул. К. Заслонова – направо на ул. Ленинского Комсомола.</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Е.Л. Волох</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146</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«ЗОЛОТОЕ КОЛЬЦО ПООЗЕРЬЯ»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lastRenderedPageBreak/>
        <w:t>Данная экскурсия знакомит с четырьмя районами Витебской области: Полоцкий, Россонский, Верхнедвинский и Миорский – вовлекут в круговорот истории. Древнейший город Беларуси, Партизанская столица, самый маленький город страны и один из самых высоких мостов Беларуси – это только малая часть того, что предстоит увидеть экскурсантам. Свои тайны расскажут вековые деревья усадебных парков Освеи и Юстияново, серебряной водой напоит родник Серебрянка, а Сарьянский собор поведает историю большой любви, победившей время.</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 Полоцк (место приема группы) –</w:t>
      </w:r>
      <w:r w:rsidR="00520D44" w:rsidRPr="004930BE">
        <w:rPr>
          <w:rFonts w:ascii="Times New Roman" w:eastAsia="Times New Roman" w:hAnsi="Times New Roman" w:cs="Times New Roman"/>
          <w:color w:val="000000" w:themeColor="text1"/>
          <w:sz w:val="28"/>
          <w:szCs w:val="28"/>
          <w:lang w:eastAsia="ru-RU"/>
        </w:rPr>
        <w:t xml:space="preserve"> г.п. Россоны – а.г. Клястицы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д. Ровное Поле – родник «Серебрян</w:t>
      </w:r>
      <w:r w:rsidR="00520D44" w:rsidRPr="004930BE">
        <w:rPr>
          <w:rFonts w:ascii="Times New Roman" w:eastAsia="Times New Roman" w:hAnsi="Times New Roman" w:cs="Times New Roman"/>
          <w:color w:val="000000" w:themeColor="text1"/>
          <w:sz w:val="28"/>
          <w:szCs w:val="28"/>
          <w:lang w:eastAsia="ru-RU"/>
        </w:rPr>
        <w:t>ка» – г.п. Освея – а.г. Сарья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г</w:t>
      </w:r>
      <w:r w:rsidR="00520D44" w:rsidRPr="004930BE">
        <w:rPr>
          <w:rFonts w:ascii="Times New Roman" w:eastAsia="Times New Roman" w:hAnsi="Times New Roman" w:cs="Times New Roman"/>
          <w:color w:val="000000" w:themeColor="text1"/>
          <w:sz w:val="28"/>
          <w:szCs w:val="28"/>
          <w:lang w:eastAsia="ru-RU"/>
        </w:rPr>
        <w:t xml:space="preserve">. Верхнедвинск – д. Юстияново – </w:t>
      </w:r>
      <w:r w:rsidRPr="004930BE">
        <w:rPr>
          <w:rFonts w:ascii="Times New Roman" w:eastAsia="Times New Roman" w:hAnsi="Times New Roman" w:cs="Times New Roman"/>
          <w:color w:val="000000" w:themeColor="text1"/>
          <w:sz w:val="28"/>
          <w:szCs w:val="28"/>
          <w:lang w:eastAsia="ru-RU"/>
        </w:rPr>
        <w:t>а.г. Узмёны – г. Миоры</w:t>
      </w:r>
      <w:r w:rsidR="00520D44" w:rsidRPr="004930BE">
        <w:rPr>
          <w:rFonts w:ascii="Times New Roman" w:eastAsia="Times New Roman" w:hAnsi="Times New Roman" w:cs="Times New Roman"/>
          <w:color w:val="000000" w:themeColor="text1"/>
          <w:sz w:val="28"/>
          <w:szCs w:val="28"/>
          <w:lang w:eastAsia="ru-RU"/>
        </w:rPr>
        <w:t xml:space="preserve"> – г. Дисна –</w:t>
      </w:r>
      <w:r w:rsidR="00520D44" w:rsidRPr="004930BE">
        <w:rPr>
          <w:rFonts w:ascii="Times New Roman" w:eastAsia="Times New Roman" w:hAnsi="Times New Roman" w:cs="Times New Roman"/>
          <w:color w:val="000000" w:themeColor="text1"/>
          <w:sz w:val="28"/>
          <w:szCs w:val="28"/>
          <w:lang w:eastAsia="ru-RU"/>
        </w:rPr>
        <w:br/>
      </w:r>
      <w:r w:rsidRPr="004930BE">
        <w:rPr>
          <w:rFonts w:ascii="Times New Roman" w:eastAsia="Times New Roman" w:hAnsi="Times New Roman" w:cs="Times New Roman"/>
          <w:color w:val="000000" w:themeColor="text1"/>
          <w:sz w:val="28"/>
          <w:szCs w:val="28"/>
          <w:lang w:eastAsia="ru-RU"/>
        </w:rPr>
        <w:t>г. Полоцк.</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xml:space="preserve"> Е.Г. Плытник</w:t>
      </w: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147</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НЕЗАВИСИМОСТИ Г. МИНСКА НА ЯСНОМ РУССКОМ ЯЗЫКЕ» (ДЛЯ ЛЮДЕЙ С ТРУДНОСТЯМИ В ПОНИМАНИИ ИНФОРМАЦИИ)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Пешеходная экскурсия «Площадь Независимости» знакомит с главной площадью нашей страны, символами государственности Республики Беларусь. В экскурсии площадь Независимости представлена как административный центр города, место работы государственных органов. В экскурсии кратко представлен обзор всех зданий на площади. Каждому зданию дана лаконичная характеристика. На примере истории зданий и памятников показывается история города, начиная с 30-ых годов прошлого века и по сегодняшний день.</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около центрального входа в БГПУ им. Танка, место окончания экскурсии – около Красного костела и бывших доходных домов завершается рассказ о площади Независимости.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Год: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Н.М. Позняк, Е.Э.Чеплыгина.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6C1A4E" w:rsidRPr="004930BE" w:rsidRDefault="003424E5"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148</w:t>
      </w:r>
      <w:r w:rsidR="006C1A4E" w:rsidRPr="004930BE">
        <w:rPr>
          <w:rFonts w:ascii="Times New Roman" w:eastAsia="Times New Roman" w:hAnsi="Times New Roman" w:cs="Times New Roman"/>
          <w:color w:val="000000" w:themeColor="text1"/>
          <w:sz w:val="28"/>
          <w:szCs w:val="28"/>
          <w:lang w:eastAsia="ru-RU"/>
        </w:rPr>
        <w:t>. </w:t>
      </w:r>
      <w:r w:rsidR="006C1A4E" w:rsidRPr="004930BE">
        <w:rPr>
          <w:rFonts w:ascii="Times New Roman" w:eastAsia="Times New Roman" w:hAnsi="Times New Roman" w:cs="Times New Roman"/>
          <w:b/>
          <w:bCs/>
          <w:color w:val="000000" w:themeColor="text1"/>
          <w:sz w:val="28"/>
          <w:szCs w:val="28"/>
          <w:lang w:eastAsia="ru-RU"/>
        </w:rPr>
        <w:t>«ПЛОЩАДЬ СВОБОДЫ Г.</w:t>
      </w:r>
      <w:r w:rsidR="00520D44" w:rsidRPr="004930BE">
        <w:rPr>
          <w:rFonts w:ascii="Times New Roman" w:eastAsia="Times New Roman" w:hAnsi="Times New Roman" w:cs="Times New Roman"/>
          <w:b/>
          <w:bCs/>
          <w:color w:val="000000" w:themeColor="text1"/>
          <w:sz w:val="28"/>
          <w:szCs w:val="28"/>
          <w:lang w:eastAsia="ru-RU"/>
        </w:rPr>
        <w:t xml:space="preserve"> МИНСКА НА ЯСНОМ РУССКОМ ЯЗЫКЕ» </w:t>
      </w:r>
      <w:r w:rsidR="006C1A4E" w:rsidRPr="004930BE">
        <w:rPr>
          <w:rFonts w:ascii="Times New Roman" w:eastAsia="Times New Roman" w:hAnsi="Times New Roman" w:cs="Times New Roman"/>
          <w:b/>
          <w:bCs/>
          <w:color w:val="000000" w:themeColor="text1"/>
          <w:sz w:val="28"/>
          <w:szCs w:val="28"/>
          <w:lang w:eastAsia="ru-RU"/>
        </w:rPr>
        <w:t>(ДЛЯ ЛЮДЕЙ С ТРУДНОСТЯМИ В ПОНИМАНИИ ИНФОРМАЦИИ)</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Пешеходная экскурсия «Площадь Свободы г. Минска на ясном русском языке» знакомит со старейшей площадью города, с площадью где за 500 лет произошло много исторических событий, с памятниками истории и культуры.</w:t>
      </w:r>
      <w:r w:rsidRPr="004930BE">
        <w:rPr>
          <w:rFonts w:ascii="Times New Roman" w:eastAsia="Times New Roman" w:hAnsi="Times New Roman" w:cs="Times New Roman"/>
          <w:b/>
          <w:bCs/>
          <w:color w:val="000000" w:themeColor="text1"/>
          <w:sz w:val="28"/>
          <w:szCs w:val="28"/>
          <w:lang w:eastAsia="ru-RU"/>
        </w:rPr>
        <w:t> </w:t>
      </w:r>
      <w:r w:rsidRPr="004930BE">
        <w:rPr>
          <w:rFonts w:ascii="Times New Roman" w:eastAsia="Times New Roman" w:hAnsi="Times New Roman" w:cs="Times New Roman"/>
          <w:color w:val="000000" w:themeColor="text1"/>
          <w:sz w:val="28"/>
          <w:szCs w:val="28"/>
          <w:lang w:eastAsia="ru-RU"/>
        </w:rPr>
        <w:t xml:space="preserve">В экскурсии площадь Свободы представлена историческим центром города Минска с 15 века и до наших дней, как уникальное место, где </w:t>
      </w:r>
      <w:r w:rsidRPr="004930BE">
        <w:rPr>
          <w:rFonts w:ascii="Times New Roman" w:eastAsia="Times New Roman" w:hAnsi="Times New Roman" w:cs="Times New Roman"/>
          <w:color w:val="000000" w:themeColor="text1"/>
          <w:sz w:val="28"/>
          <w:szCs w:val="28"/>
          <w:lang w:eastAsia="ru-RU"/>
        </w:rPr>
        <w:lastRenderedPageBreak/>
        <w:t>сформировалась новая торговая площадь, которая застраивалась по новым принципам градостроительства. В экскурсии площадь Высокого рынка превращается в административный, торговый и культурный центр города. </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bCs/>
          <w:color w:val="000000" w:themeColor="text1"/>
          <w:sz w:val="28"/>
          <w:szCs w:val="28"/>
          <w:lang w:eastAsia="ru-RU"/>
        </w:rPr>
        <w:t>Маршрут: </w:t>
      </w:r>
      <w:r w:rsidRPr="004930BE">
        <w:rPr>
          <w:rFonts w:ascii="Times New Roman" w:eastAsia="Times New Roman" w:hAnsi="Times New Roman" w:cs="Times New Roman"/>
          <w:color w:val="000000" w:themeColor="text1"/>
          <w:sz w:val="28"/>
          <w:szCs w:val="28"/>
          <w:lang w:eastAsia="ru-RU"/>
        </w:rPr>
        <w:t>место встречи с группой – площадь Свободы у входа в ратушу, место окончания экскурсии – около Свято-Духова кафедрального собора завершается рассказ о площади Свободы.</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Год:</w:t>
      </w:r>
      <w:r w:rsidRPr="004930BE">
        <w:rPr>
          <w:rFonts w:ascii="Times New Roman" w:eastAsia="Times New Roman" w:hAnsi="Times New Roman" w:cs="Times New Roman"/>
          <w:color w:val="000000" w:themeColor="text1"/>
          <w:sz w:val="28"/>
          <w:szCs w:val="28"/>
          <w:lang w:eastAsia="ru-RU"/>
        </w:rPr>
        <w:t xml:space="preserve"> 2023</w:t>
      </w:r>
    </w:p>
    <w:p w:rsidR="006C1A4E" w:rsidRPr="004930BE" w:rsidRDefault="006C1A4E"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b/>
          <w:color w:val="000000" w:themeColor="text1"/>
          <w:sz w:val="28"/>
          <w:szCs w:val="28"/>
          <w:lang w:eastAsia="ru-RU"/>
        </w:rPr>
        <w:t>Автор-составитель</w:t>
      </w:r>
      <w:r w:rsidRPr="004930BE">
        <w:rPr>
          <w:rFonts w:ascii="Times New Roman" w:eastAsia="Times New Roman" w:hAnsi="Times New Roman" w:cs="Times New Roman"/>
          <w:color w:val="000000" w:themeColor="text1"/>
          <w:sz w:val="28"/>
          <w:szCs w:val="28"/>
          <w:lang w:eastAsia="ru-RU"/>
        </w:rPr>
        <w:t>: Е.М. Юревич, Е.В. Башина.</w:t>
      </w:r>
    </w:p>
    <w:p w:rsidR="004D7830" w:rsidRPr="004930BE" w:rsidRDefault="004D7830"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F13ECB" w:rsidRPr="004930BE" w:rsidRDefault="003424E5" w:rsidP="006C5899">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149</w:t>
      </w:r>
      <w:r w:rsidR="00F13ECB" w:rsidRPr="004930BE">
        <w:rPr>
          <w:rFonts w:ascii="Times New Roman" w:eastAsia="Times New Roman" w:hAnsi="Times New Roman" w:cs="Times New Roman"/>
          <w:color w:val="000000" w:themeColor="text1"/>
          <w:sz w:val="28"/>
          <w:szCs w:val="28"/>
          <w:lang w:eastAsia="ru-RU"/>
        </w:rPr>
        <w:t xml:space="preserve">. </w:t>
      </w:r>
      <w:r w:rsidR="00F13ECB" w:rsidRPr="004930BE">
        <w:rPr>
          <w:rFonts w:ascii="Times New Roman" w:eastAsia="Times New Roman" w:hAnsi="Times New Roman" w:cs="Times New Roman"/>
          <w:b/>
          <w:color w:val="000000" w:themeColor="text1"/>
          <w:sz w:val="28"/>
          <w:szCs w:val="28"/>
          <w:lang w:eastAsia="ru-RU"/>
        </w:rPr>
        <w:t>«ВЕЛОСИПЕДНАЯ КРУГОСВЕТКА ПО ПООЗЕРЬЮ»</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Архитектурно-историческая экскурсия «Велосипедная кругосветка по Поозерью: Браславский район» показывает разноплановое архитектурное и природное наследие г. Браслава и района, знакомит с историей города, памятниками сакральной архитектуры, рядовой застройкой местечка, мемориальными комплексами, посвященными событиям Великой Отечественной войны; экскурсия знакомит с определенными этапами жизненного и творческого пути выдающихся уроженцев Браслава; дает представление о некоторых этапах исторического развития Браславского района и страны.</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Маршрут: </w:t>
      </w:r>
      <w:r w:rsidRPr="004930BE">
        <w:rPr>
          <w:rFonts w:ascii="Times New Roman" w:hAnsi="Times New Roman" w:cs="Times New Roman"/>
          <w:sz w:val="28"/>
          <w:szCs w:val="28"/>
        </w:rPr>
        <w:t>Гора Маяк – Родник Окменица – Въезд в г. Браслав – Памятный знак «Узникам Браславского гетто» – Здание бывшего ж/д вокзала  – Браславский историко-краеведческий музей – Здание районного исполнительного комитета – Колодезный шатёр – Мемориал «Советским воинам-освободителям» – Дорога исполнения желаний – Городище «Замковая гора» – Свято-Успенская церковь – Костел Рождества Пресвятой Богородицы – Городище «Масковичи» – агр. Слободка.</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w:t>
      </w:r>
    </w:p>
    <w:p w:rsidR="00F13ECB" w:rsidRPr="004930BE" w:rsidRDefault="00F13ECB" w:rsidP="006C5899">
      <w:pPr>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 xml:space="preserve">Автор-составитель: </w:t>
      </w:r>
      <w:r w:rsidRPr="004930BE">
        <w:rPr>
          <w:rFonts w:ascii="Times New Roman" w:hAnsi="Times New Roman" w:cs="Times New Roman"/>
          <w:sz w:val="28"/>
          <w:szCs w:val="28"/>
        </w:rPr>
        <w:t>Д.В.Филипчик</w:t>
      </w:r>
    </w:p>
    <w:p w:rsidR="004D7830" w:rsidRPr="004930BE" w:rsidRDefault="004D7830" w:rsidP="006C5899">
      <w:pPr>
        <w:spacing w:after="0" w:line="360" w:lineRule="exact"/>
        <w:ind w:firstLine="709"/>
        <w:jc w:val="both"/>
        <w:rPr>
          <w:rFonts w:ascii="Times New Roman" w:hAnsi="Times New Roman" w:cs="Times New Roman"/>
          <w:sz w:val="28"/>
          <w:szCs w:val="28"/>
        </w:rPr>
      </w:pPr>
    </w:p>
    <w:p w:rsidR="003424E5" w:rsidRPr="004930BE" w:rsidRDefault="003424E5" w:rsidP="006C5899">
      <w:pPr>
        <w:spacing w:after="0" w:line="360" w:lineRule="exact"/>
        <w:ind w:firstLine="709"/>
        <w:jc w:val="both"/>
        <w:rPr>
          <w:rFonts w:ascii="Times New Roman" w:hAnsi="Times New Roman" w:cs="Times New Roman"/>
          <w:b/>
          <w:sz w:val="28"/>
          <w:szCs w:val="28"/>
        </w:rPr>
      </w:pPr>
      <w:r w:rsidRPr="004930BE">
        <w:rPr>
          <w:rFonts w:ascii="Times New Roman" w:hAnsi="Times New Roman" w:cs="Times New Roman"/>
          <w:sz w:val="28"/>
          <w:szCs w:val="28"/>
        </w:rPr>
        <w:t xml:space="preserve">150. </w:t>
      </w:r>
      <w:r w:rsidRPr="004930BE">
        <w:rPr>
          <w:rFonts w:ascii="Times New Roman" w:hAnsi="Times New Roman" w:cs="Times New Roman"/>
          <w:b/>
          <w:sz w:val="28"/>
          <w:szCs w:val="28"/>
        </w:rPr>
        <w:t>«ЖЕМЧУЖИНЫ ПРУЖАНСКОГО КРАЯ»</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sz w:val="28"/>
          <w:szCs w:val="28"/>
        </w:rPr>
        <w:t>Обзорная (многоплановая) экскурсия «Жемчужины Пружанского края» знакомит с одним из уголков нашей синеокой Беларуси, с живописной природой Пружанщины, с ее трагической и героической историей, с сохранившимися и не дошедшими до наших дней историко-культурными ценностями, с ее знаменитыми уроженцами и теми, кто вписал свое имя в летопись региона; в экскурсию включена музейная экспозиция в частном музее «Успам</w:t>
      </w:r>
      <w:r w:rsidRPr="004930BE">
        <w:rPr>
          <w:rFonts w:ascii="Times New Roman" w:eastAsia="Times New Roman" w:hAnsi="Times New Roman" w:cs="Times New Roman"/>
          <w:sz w:val="28"/>
          <w:szCs w:val="28"/>
          <w:lang w:val="be-BY"/>
        </w:rPr>
        <w:t>іны Бацькаўшчыны</w:t>
      </w:r>
      <w:r w:rsidRPr="004930BE">
        <w:rPr>
          <w:rFonts w:ascii="Times New Roman" w:eastAsia="Times New Roman" w:hAnsi="Times New Roman" w:cs="Times New Roman"/>
          <w:sz w:val="28"/>
          <w:szCs w:val="28"/>
        </w:rPr>
        <w:t>», а также возможно включение музейной экспозиции в Пружанском палацике; по дороге туристы получают информацию о расположенных вблизи дорог поселениях, памятных местах, связанных с теми или иными событиями и людьми.</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lastRenderedPageBreak/>
        <w:t xml:space="preserve">Маршрут: </w:t>
      </w:r>
      <w:r w:rsidRPr="004930BE">
        <w:rPr>
          <w:rFonts w:ascii="Times New Roman" w:eastAsia="Times New Roman" w:hAnsi="Times New Roman" w:cs="Times New Roman"/>
          <w:sz w:val="28"/>
          <w:szCs w:val="28"/>
        </w:rPr>
        <w:t xml:space="preserve">место встречи с группой –  Ружаны – Лысково – Мокрово – Кивачина – Шерешево – Стойлы – Вежное – Поддубна – Шени – Пружаны – Семенча-2 – Пружаны (пешеходный выход). При условии выезда автобуса на д. Запруды – можно добавить посещение п. Интернациональный. </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Год:</w:t>
      </w:r>
      <w:r w:rsidRPr="004930BE">
        <w:rPr>
          <w:rFonts w:ascii="Times New Roman" w:eastAsia="Times New Roman" w:hAnsi="Times New Roman" w:cs="Times New Roman"/>
          <w:sz w:val="28"/>
          <w:szCs w:val="28"/>
        </w:rPr>
        <w:t xml:space="preserve"> 2024</w:t>
      </w:r>
    </w:p>
    <w:p w:rsidR="003424E5" w:rsidRPr="004930BE" w:rsidRDefault="003424E5" w:rsidP="006C5899">
      <w:pPr>
        <w:spacing w:after="0" w:line="360" w:lineRule="exact"/>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 xml:space="preserve">Автор-составитель: </w:t>
      </w:r>
      <w:r w:rsidRPr="004930BE">
        <w:rPr>
          <w:rFonts w:ascii="Times New Roman" w:eastAsia="Times New Roman" w:hAnsi="Times New Roman" w:cs="Times New Roman"/>
          <w:sz w:val="28"/>
          <w:szCs w:val="28"/>
        </w:rPr>
        <w:t>А.Д. Панько</w:t>
      </w:r>
    </w:p>
    <w:p w:rsidR="003E4B24" w:rsidRPr="004930BE" w:rsidRDefault="003E4B24" w:rsidP="006C5899">
      <w:pPr>
        <w:spacing w:after="0" w:line="360" w:lineRule="exact"/>
        <w:ind w:firstLine="709"/>
        <w:jc w:val="both"/>
        <w:rPr>
          <w:rFonts w:ascii="Times New Roman" w:eastAsia="Times New Roman" w:hAnsi="Times New Roman" w:cs="Times New Roman"/>
          <w:sz w:val="28"/>
          <w:szCs w:val="28"/>
        </w:rPr>
      </w:pPr>
    </w:p>
    <w:p w:rsidR="003E4B24" w:rsidRPr="004930BE" w:rsidRDefault="003E4B24" w:rsidP="003E4B24">
      <w:pPr>
        <w:spacing w:after="0" w:line="360" w:lineRule="atLeast"/>
        <w:ind w:firstLine="709"/>
        <w:jc w:val="both"/>
        <w:rPr>
          <w:rFonts w:ascii="Times New Roman" w:eastAsia="Times New Roman" w:hAnsi="Times New Roman" w:cs="Times New Roman"/>
          <w:b/>
          <w:sz w:val="28"/>
          <w:szCs w:val="28"/>
        </w:rPr>
      </w:pPr>
      <w:r w:rsidRPr="004930BE">
        <w:rPr>
          <w:rFonts w:ascii="Times New Roman" w:eastAsia="Times New Roman" w:hAnsi="Times New Roman" w:cs="Times New Roman"/>
          <w:sz w:val="28"/>
          <w:szCs w:val="28"/>
        </w:rPr>
        <w:t xml:space="preserve">151. </w:t>
      </w:r>
      <w:r w:rsidRPr="004930BE">
        <w:rPr>
          <w:rFonts w:ascii="Times New Roman" w:eastAsia="Times New Roman" w:hAnsi="Times New Roman" w:cs="Times New Roman"/>
          <w:b/>
          <w:sz w:val="28"/>
          <w:szCs w:val="28"/>
        </w:rPr>
        <w:t>«</w:t>
      </w:r>
      <w:r w:rsidRPr="004930BE">
        <w:rPr>
          <w:rFonts w:ascii="Times New Roman" w:hAnsi="Times New Roman" w:cs="Times New Roman"/>
          <w:b/>
          <w:sz w:val="28"/>
          <w:szCs w:val="28"/>
        </w:rPr>
        <w:t>7Я в Поозерьи: пешком по городу Глубокое»</w:t>
      </w:r>
    </w:p>
    <w:p w:rsidR="003424E5" w:rsidRPr="004930BE" w:rsidRDefault="003E4B24" w:rsidP="003E4B24">
      <w:pPr>
        <w:spacing w:after="0" w:line="360" w:lineRule="atLeast"/>
        <w:ind w:firstLine="709"/>
        <w:jc w:val="both"/>
        <w:rPr>
          <w:rFonts w:ascii="Times New Roman" w:eastAsia="Times New Roman" w:hAnsi="Times New Roman" w:cs="Times New Roman"/>
          <w:sz w:val="28"/>
          <w:szCs w:val="28"/>
        </w:rPr>
      </w:pPr>
      <w:r w:rsidRPr="004930BE">
        <w:rPr>
          <w:rFonts w:ascii="Times New Roman" w:hAnsi="Times New Roman" w:cs="Times New Roman"/>
          <w:sz w:val="28"/>
          <w:szCs w:val="28"/>
        </w:rPr>
        <w:t>Архитектурно-историческая экскурсия «7Я в Поозерьи: пешком по городу Глубокое» показывает разноплановое архитектурное и природное наследие г. Глубокое, знакомит с историей города, памятниками сакральной архитектуры, рядовой застройкой местечка, мемориальными комплексами, посвященными событиям Великой Отечественной войны, промышленной архитектурой; экскурсия знакомит с определенными этапами жизненного и творческого пути выдающихся уроженцев Глубокого; дает представление о некоторых этапах исторического развития Глубокского района и страны.</w:t>
      </w:r>
    </w:p>
    <w:p w:rsidR="003E4B24" w:rsidRPr="004930BE" w:rsidRDefault="003E4B24" w:rsidP="003E4B24">
      <w:pPr>
        <w:spacing w:after="0" w:line="360" w:lineRule="atLeas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xml:space="preserve"> Озеро Кагальное – Монументально-декоративная скульптура «Дед-глубочанин» –  Памятный знак на месте синагогального комплекса – рядовая застройка улицы Московской – бывшая Рыночная площадь – Районный исполнительный комитет – Монументально-декоративная скульптура «Семья» – Нулевой километр – Театральный зал имени Игната Буйницкого – Место, где находилась церковь Святой Троицы – Монументально-декоративная скульптура «Глубокская вишня» – Памятник на братской могиле советских воинов и партизан – Памятник воинам-интернационалистам – р. Березовка – Здание почты – Аллея знаменитых земляков – Костёл Св. Троицы – Монументально-декоративная скульптура «Иисус и самарянка» – Собор Рождества Пресвятой Богородицы.</w:t>
      </w:r>
    </w:p>
    <w:p w:rsidR="00F13ECB" w:rsidRPr="004930BE" w:rsidRDefault="003E4B24" w:rsidP="003E4B24">
      <w:pPr>
        <w:spacing w:after="0" w:line="360" w:lineRule="atLeast"/>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Год: </w:t>
      </w:r>
      <w:r w:rsidRPr="004930BE">
        <w:rPr>
          <w:rFonts w:ascii="Times New Roman" w:hAnsi="Times New Roman" w:cs="Times New Roman"/>
          <w:sz w:val="28"/>
          <w:szCs w:val="28"/>
        </w:rPr>
        <w:t>2024</w:t>
      </w:r>
    </w:p>
    <w:p w:rsidR="003E4B24" w:rsidRPr="004930BE" w:rsidRDefault="003E4B24" w:rsidP="003E4B24">
      <w:pPr>
        <w:spacing w:after="0" w:line="360" w:lineRule="atLeast"/>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Автор-составиель: </w:t>
      </w:r>
      <w:r w:rsidRPr="004930BE">
        <w:rPr>
          <w:rFonts w:ascii="Times New Roman" w:hAnsi="Times New Roman" w:cs="Times New Roman"/>
          <w:sz w:val="28"/>
          <w:szCs w:val="28"/>
        </w:rPr>
        <w:t>Д.В. Филипчик</w:t>
      </w:r>
    </w:p>
    <w:p w:rsidR="00F13ECB" w:rsidRPr="004930BE" w:rsidRDefault="00F13ECB"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D7830" w:rsidRPr="004930BE" w:rsidRDefault="003E4B24" w:rsidP="006C589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4930BE">
        <w:rPr>
          <w:rFonts w:ascii="Times New Roman" w:eastAsia="Times New Roman" w:hAnsi="Times New Roman" w:cs="Times New Roman"/>
          <w:color w:val="000000" w:themeColor="text1"/>
          <w:sz w:val="28"/>
          <w:szCs w:val="28"/>
          <w:lang w:eastAsia="ru-RU"/>
        </w:rPr>
        <w:t xml:space="preserve">152. </w:t>
      </w:r>
      <w:r w:rsidRPr="004930BE">
        <w:rPr>
          <w:rFonts w:ascii="Times New Roman" w:eastAsia="Times New Roman" w:hAnsi="Times New Roman" w:cs="Times New Roman"/>
          <w:b/>
          <w:sz w:val="28"/>
          <w:szCs w:val="28"/>
        </w:rPr>
        <w:t>«</w:t>
      </w:r>
      <w:r w:rsidRPr="004930BE">
        <w:rPr>
          <w:rFonts w:ascii="Times New Roman" w:eastAsia="Times New Roman" w:hAnsi="Times New Roman" w:cs="Times New Roman"/>
          <w:b/>
          <w:iCs/>
          <w:sz w:val="28"/>
          <w:szCs w:val="28"/>
        </w:rPr>
        <w:t>Путешествие по Ивацевичскому району</w:t>
      </w:r>
      <w:r w:rsidRPr="004930BE">
        <w:rPr>
          <w:rFonts w:ascii="Times New Roman" w:eastAsia="Times New Roman" w:hAnsi="Times New Roman" w:cs="Times New Roman"/>
          <w:b/>
          <w:sz w:val="28"/>
          <w:szCs w:val="28"/>
        </w:rPr>
        <w:t>»</w:t>
      </w:r>
    </w:p>
    <w:p w:rsidR="003E4B24" w:rsidRPr="004930BE" w:rsidRDefault="003E4B24" w:rsidP="003E4B24">
      <w:pPr>
        <w:spacing w:after="0" w:line="360" w:lineRule="exact"/>
        <w:ind w:firstLine="709"/>
        <w:jc w:val="both"/>
        <w:rPr>
          <w:rFonts w:ascii="Times New Roman" w:eastAsia="Times New Roman" w:hAnsi="Times New Roman" w:cs="Times New Roman"/>
          <w:b/>
          <w:sz w:val="28"/>
          <w:szCs w:val="28"/>
        </w:rPr>
      </w:pPr>
      <w:r w:rsidRPr="004930BE">
        <w:rPr>
          <w:rFonts w:ascii="Times New Roman" w:eastAsia="Times New Roman" w:hAnsi="Times New Roman" w:cs="Times New Roman"/>
          <w:sz w:val="28"/>
          <w:szCs w:val="28"/>
        </w:rPr>
        <w:t xml:space="preserve">Обзорная экскурсия «Путешествие по Ивацевичскому району» посвящена одному из самых уникальных и красивых уголков Беларуси – Ивацевичине. </w:t>
      </w:r>
      <w:r w:rsidRPr="004930BE">
        <w:rPr>
          <w:rFonts w:ascii="Times New Roman" w:eastAsia="Times New Roman" w:hAnsi="Times New Roman" w:cs="Times New Roman"/>
          <w:bCs/>
          <w:iCs/>
          <w:sz w:val="28"/>
          <w:szCs w:val="28"/>
        </w:rPr>
        <w:t xml:space="preserve">Маршрут знакомит туристов с богатой на события разного времени историей Ивацевичского края, а также даёт возможность прикоснуться к интересным местам и архитектурным памятникам северной части Припятского Полесья. В нашем путешествии мы увидим достопримечательности г. Ивацевичи, познакомимся с инженерным наследием Огинского канала, посетим городской поселок Телеханы, объекты </w:t>
      </w:r>
      <w:r w:rsidRPr="004930BE">
        <w:rPr>
          <w:rFonts w:ascii="Times New Roman" w:eastAsia="Times New Roman" w:hAnsi="Times New Roman" w:cs="Times New Roman"/>
          <w:bCs/>
          <w:iCs/>
          <w:sz w:val="28"/>
          <w:szCs w:val="28"/>
        </w:rPr>
        <w:lastRenderedPageBreak/>
        <w:t>военной истории Первой Мировой войны, остановимся на озерных гладях Вульковского, Выгонощанского и Бобровичского озер</w:t>
      </w:r>
      <w:r w:rsidRPr="004930BE">
        <w:rPr>
          <w:rFonts w:ascii="Times New Roman" w:eastAsia="Times New Roman" w:hAnsi="Times New Roman" w:cs="Times New Roman"/>
          <w:sz w:val="28"/>
          <w:szCs w:val="28"/>
        </w:rPr>
        <w:t>.</w:t>
      </w:r>
    </w:p>
    <w:p w:rsidR="004D7830" w:rsidRPr="004930BE" w:rsidRDefault="003E4B24" w:rsidP="003E4B24">
      <w:pPr>
        <w:pStyle w:val="1"/>
        <w:keepNext w:val="0"/>
        <w:keepLines w:val="0"/>
        <w:spacing w:before="0" w:after="0" w:line="360" w:lineRule="exact"/>
        <w:ind w:firstLine="709"/>
        <w:jc w:val="both"/>
        <w:rPr>
          <w:rFonts w:ascii="Times New Roman" w:eastAsia="Times New Roman" w:hAnsi="Times New Roman" w:cs="Times New Roman"/>
          <w:iCs/>
          <w:sz w:val="28"/>
          <w:szCs w:val="28"/>
        </w:rPr>
      </w:pPr>
      <w:r w:rsidRPr="004930BE">
        <w:rPr>
          <w:rFonts w:ascii="Times New Roman" w:eastAsia="Times New Roman" w:hAnsi="Times New Roman" w:cs="Times New Roman"/>
          <w:b/>
          <w:sz w:val="28"/>
          <w:szCs w:val="28"/>
        </w:rPr>
        <w:t xml:space="preserve">Маршрут экскурсии: </w:t>
      </w:r>
      <w:r w:rsidRPr="004930BE">
        <w:rPr>
          <w:rFonts w:ascii="Times New Roman" w:eastAsia="Times New Roman" w:hAnsi="Times New Roman" w:cs="Times New Roman"/>
          <w:iCs/>
          <w:sz w:val="28"/>
          <w:szCs w:val="28"/>
        </w:rPr>
        <w:t>г. Ивацевичи (ул. Клютко – ул. Ленина – ул. Почтовая – ГУ «Ивацевичский районный краеведческий музей» – пл. Ленина – ул. Черткова – Ледовая арена – ул. Депутатская – церковь Державной иконы Божией матери –усадьба Юндзилов – ул. Клютко) – д. Яглевичи – д. Козики – д.Великая Гать – д. Святая Воля – г.п. Телеханы (ул. Советская (пешеходный выход) – церковь Святой Троицы – ул. Веры Хоружей – ул. Ленина – филиал «Телеханы» ГП «Беларусьторг» – старое кладбище (могила матери Рокоссовского Антонины Овсянниковой, униатского священника Б. Почопки, кладбище ПМВ) (пешеходный выход)) – озеро Вульковское (пешеходный выход) – д. Выгонощи – Огинский канал – озеро Выгонощанское – д. Бобровичи – заказник «Выгонощанское» – озеро Бобровичское – частный краеведческий музей «Староселье»</w:t>
      </w:r>
    </w:p>
    <w:p w:rsidR="003E4B24" w:rsidRPr="004930BE" w:rsidRDefault="003E4B24" w:rsidP="003E4B24">
      <w:pPr>
        <w:spacing w:after="0" w:line="360" w:lineRule="exact"/>
        <w:ind w:firstLine="709"/>
        <w:jc w:val="both"/>
        <w:rPr>
          <w:rFonts w:ascii="Times New Roman" w:hAnsi="Times New Roman" w:cs="Times New Roman"/>
          <w:sz w:val="28"/>
          <w:szCs w:val="28"/>
          <w:lang w:eastAsia="ru-RU"/>
        </w:rPr>
      </w:pPr>
      <w:r w:rsidRPr="004930BE">
        <w:rPr>
          <w:rFonts w:ascii="Times New Roman" w:hAnsi="Times New Roman" w:cs="Times New Roman"/>
          <w:b/>
          <w:sz w:val="28"/>
          <w:szCs w:val="28"/>
          <w:lang w:eastAsia="ru-RU"/>
        </w:rPr>
        <w:t>Год:</w:t>
      </w:r>
      <w:r w:rsidRPr="004930BE">
        <w:rPr>
          <w:rFonts w:ascii="Times New Roman" w:hAnsi="Times New Roman" w:cs="Times New Roman"/>
          <w:sz w:val="28"/>
          <w:szCs w:val="28"/>
          <w:lang w:eastAsia="ru-RU"/>
        </w:rPr>
        <w:t xml:space="preserve"> 2024</w:t>
      </w:r>
    </w:p>
    <w:p w:rsidR="004D7830" w:rsidRPr="004930BE" w:rsidRDefault="003E4B24" w:rsidP="003E4B24">
      <w:pPr>
        <w:spacing w:after="0" w:line="360" w:lineRule="exact"/>
        <w:ind w:firstLine="709"/>
        <w:jc w:val="both"/>
        <w:rPr>
          <w:rFonts w:ascii="Times New Roman" w:eastAsia="Times New Roman" w:hAnsi="Times New Roman" w:cs="Times New Roman"/>
          <w:sz w:val="28"/>
          <w:szCs w:val="28"/>
        </w:rPr>
      </w:pPr>
      <w:r w:rsidRPr="004930BE">
        <w:rPr>
          <w:rFonts w:ascii="Times New Roman" w:hAnsi="Times New Roman" w:cs="Times New Roman"/>
          <w:b/>
          <w:sz w:val="28"/>
          <w:szCs w:val="28"/>
          <w:lang w:eastAsia="ru-RU"/>
        </w:rPr>
        <w:t xml:space="preserve">Автор-составитель: </w:t>
      </w:r>
      <w:r w:rsidRPr="004930BE">
        <w:rPr>
          <w:rFonts w:ascii="Times New Roman" w:eastAsia="Times New Roman" w:hAnsi="Times New Roman" w:cs="Times New Roman"/>
          <w:sz w:val="28"/>
          <w:szCs w:val="28"/>
        </w:rPr>
        <w:t>А.П. Строкач</w:t>
      </w:r>
    </w:p>
    <w:p w:rsidR="00BA2783" w:rsidRPr="004930BE" w:rsidRDefault="00BA2783" w:rsidP="003E4B24">
      <w:pPr>
        <w:spacing w:after="0" w:line="360" w:lineRule="exact"/>
        <w:ind w:firstLine="709"/>
        <w:jc w:val="both"/>
        <w:rPr>
          <w:rFonts w:ascii="Times New Roman" w:eastAsia="Times New Roman" w:hAnsi="Times New Roman" w:cs="Times New Roman"/>
          <w:sz w:val="28"/>
          <w:szCs w:val="28"/>
        </w:rPr>
      </w:pPr>
    </w:p>
    <w:p w:rsidR="00BA2783" w:rsidRPr="004930BE" w:rsidRDefault="00BA2783" w:rsidP="00BA2783">
      <w:pPr>
        <w:spacing w:after="0" w:line="240" w:lineRule="auto"/>
        <w:ind w:firstLine="709"/>
        <w:jc w:val="both"/>
        <w:rPr>
          <w:rFonts w:ascii="Times New Roman" w:hAnsi="Times New Roman" w:cs="Times New Roman"/>
          <w:b/>
          <w:bCs/>
          <w:sz w:val="28"/>
          <w:szCs w:val="28"/>
        </w:rPr>
      </w:pPr>
      <w:bookmarkStart w:id="0" w:name="_Hlk183079980"/>
      <w:r w:rsidRPr="004930BE">
        <w:rPr>
          <w:rFonts w:ascii="Times New Roman" w:hAnsi="Times New Roman" w:cs="Times New Roman"/>
          <w:b/>
          <w:bCs/>
          <w:sz w:val="28"/>
          <w:szCs w:val="28"/>
        </w:rPr>
        <w:t>153. «Город Брест, исторический центр и Аллея фонарей, на ясном русском языке»</w:t>
      </w:r>
      <w:bookmarkEnd w:id="0"/>
      <w:r w:rsidRPr="004930BE">
        <w:rPr>
          <w:rFonts w:ascii="Times New Roman" w:hAnsi="Times New Roman" w:cs="Times New Roman"/>
          <w:b/>
          <w:bCs/>
          <w:sz w:val="28"/>
          <w:szCs w:val="28"/>
        </w:rPr>
        <w:t xml:space="preserve"> (для людей с трудностями в понимании информации)</w:t>
      </w:r>
    </w:p>
    <w:p w:rsidR="00BA2783" w:rsidRPr="004930BE" w:rsidRDefault="00BA2783" w:rsidP="00BA2783">
      <w:pPr>
        <w:spacing w:after="0" w:line="240" w:lineRule="auto"/>
        <w:ind w:firstLine="709"/>
        <w:jc w:val="both"/>
        <w:rPr>
          <w:rFonts w:ascii="Times New Roman" w:eastAsia="Times New Roman" w:hAnsi="Times New Roman" w:cs="Times New Roman"/>
          <w:bCs/>
          <w:sz w:val="28"/>
          <w:szCs w:val="28"/>
        </w:rPr>
      </w:pPr>
      <w:r w:rsidRPr="004930BE">
        <w:rPr>
          <w:rFonts w:ascii="Times New Roman" w:eastAsia="Times New Roman" w:hAnsi="Times New Roman" w:cs="Times New Roman"/>
          <w:sz w:val="28"/>
          <w:szCs w:val="28"/>
        </w:rPr>
        <w:t xml:space="preserve">Обзорная экскурсия </w:t>
      </w:r>
      <w:r w:rsidRPr="004930BE">
        <w:rPr>
          <w:rFonts w:ascii="Times New Roman" w:eastAsia="Times New Roman" w:hAnsi="Times New Roman" w:cs="Times New Roman"/>
          <w:bCs/>
          <w:sz w:val="28"/>
          <w:szCs w:val="28"/>
        </w:rPr>
        <w:t xml:space="preserve">«Город Брест, исторический центр и Аллея фонарей, на ясном русском языке» посвящена </w:t>
      </w:r>
      <w:r w:rsidRPr="004930BE">
        <w:rPr>
          <w:rFonts w:ascii="Times New Roman" w:eastAsia="Times New Roman" w:hAnsi="Times New Roman" w:cs="Times New Roman"/>
          <w:sz w:val="28"/>
          <w:szCs w:val="28"/>
        </w:rPr>
        <w:t xml:space="preserve">одним из самых значимых туристических мест города: историческому центру и Аллее фонарей. </w:t>
      </w:r>
      <w:r w:rsidRPr="004930BE">
        <w:rPr>
          <w:rFonts w:ascii="Times New Roman" w:eastAsia="Times New Roman" w:hAnsi="Times New Roman" w:cs="Times New Roman"/>
          <w:bCs/>
          <w:iCs/>
          <w:sz w:val="28"/>
          <w:szCs w:val="28"/>
        </w:rPr>
        <w:t>Экскурсия знакомит</w:t>
      </w:r>
      <w:r w:rsidRPr="004930BE">
        <w:rPr>
          <w:rFonts w:ascii="Times New Roman" w:eastAsia="Times New Roman" w:hAnsi="Times New Roman" w:cs="Times New Roman"/>
          <w:b/>
          <w:i/>
          <w:sz w:val="28"/>
          <w:szCs w:val="28"/>
        </w:rPr>
        <w:t xml:space="preserve"> </w:t>
      </w:r>
      <w:r w:rsidRPr="004930BE">
        <w:rPr>
          <w:rFonts w:ascii="Times New Roman" w:eastAsia="Times New Roman" w:hAnsi="Times New Roman" w:cs="Times New Roman"/>
          <w:sz w:val="28"/>
          <w:szCs w:val="28"/>
        </w:rPr>
        <w:t>с главными достопримечательностями исторического центра, особенностями архитектуры и современной туристической меккой - пешеходной улицей, где ежедневно зажигаются фонари по старинному обычаю.</w:t>
      </w:r>
    </w:p>
    <w:p w:rsidR="00BA2783" w:rsidRPr="004930BE" w:rsidRDefault="00BA2783" w:rsidP="00BA2783">
      <w:pPr>
        <w:pStyle w:val="1"/>
        <w:keepNext w:val="0"/>
        <w:keepLines w:val="0"/>
        <w:spacing w:before="0" w:after="0" w:line="240" w:lineRule="auto"/>
        <w:ind w:firstLine="709"/>
        <w:jc w:val="both"/>
        <w:rPr>
          <w:rFonts w:ascii="Times New Roman" w:eastAsia="Times New Roman" w:hAnsi="Times New Roman" w:cs="Times New Roman"/>
          <w:sz w:val="28"/>
          <w:szCs w:val="28"/>
        </w:rPr>
      </w:pPr>
      <w:r w:rsidRPr="004930BE">
        <w:rPr>
          <w:rFonts w:ascii="Times New Roman" w:eastAsia="Times New Roman" w:hAnsi="Times New Roman" w:cs="Times New Roman"/>
          <w:b/>
          <w:sz w:val="28"/>
          <w:szCs w:val="28"/>
        </w:rPr>
        <w:t xml:space="preserve">Маршрут экскурсии: </w:t>
      </w:r>
      <w:r w:rsidRPr="004930BE">
        <w:rPr>
          <w:rFonts w:ascii="Times New Roman" w:eastAsia="Times New Roman" w:hAnsi="Times New Roman" w:cs="Times New Roman"/>
          <w:sz w:val="28"/>
          <w:szCs w:val="28"/>
        </w:rPr>
        <w:t>место встречи с группой – ул. Гоголя – ул. Карла Маркса – ул. Мицкевича (пешеходный выход) – ул. Леваневского – ул. Крупской – ул. Гоголя (Аллея фонарей) (пешеходный выход) – пл. Свободы - ул. Советская.</w:t>
      </w:r>
    </w:p>
    <w:p w:rsidR="00BA2783" w:rsidRPr="004930BE" w:rsidRDefault="00BA2783" w:rsidP="00BA2783">
      <w:pPr>
        <w:spacing w:after="0" w:line="240" w:lineRule="auto"/>
        <w:ind w:firstLine="709"/>
        <w:jc w:val="both"/>
        <w:rPr>
          <w:rFonts w:ascii="Times New Roman" w:eastAsia="Times New Roman" w:hAnsi="Times New Roman" w:cs="Times New Roman"/>
          <w:bCs/>
          <w:iCs/>
          <w:sz w:val="28"/>
          <w:szCs w:val="28"/>
          <w:lang w:val="be-BY"/>
        </w:rPr>
      </w:pPr>
      <w:r w:rsidRPr="004930BE">
        <w:rPr>
          <w:rFonts w:ascii="Times New Roman" w:eastAsia="Times New Roman" w:hAnsi="Times New Roman" w:cs="Times New Roman"/>
          <w:bCs/>
          <w:iCs/>
          <w:sz w:val="28"/>
          <w:szCs w:val="28"/>
          <w:lang w:val="be-BY"/>
        </w:rPr>
        <w:t>Место окончания экскурсии – Аллея фонарей.</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360" w:lineRule="exact"/>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t>Автор-составитель:</w:t>
      </w:r>
      <w:r w:rsidRPr="004930BE">
        <w:rPr>
          <w:rFonts w:ascii="Times New Roman" w:eastAsia="Times New Roman" w:hAnsi="Times New Roman" w:cs="Times New Roman"/>
          <w:color w:val="000000"/>
          <w:sz w:val="28"/>
          <w:szCs w:val="28"/>
        </w:rPr>
        <w:t xml:space="preserve"> Е.А. Гадалова</w:t>
      </w:r>
      <w:r w:rsidRPr="004930BE">
        <w:rPr>
          <w:rFonts w:ascii="Times New Roman" w:eastAsia="Times New Roman" w:hAnsi="Times New Roman" w:cs="Times New Roman"/>
          <w:b/>
          <w:i/>
          <w:color w:val="000000"/>
          <w:sz w:val="28"/>
          <w:szCs w:val="28"/>
        </w:rPr>
        <w:t xml:space="preserve">, </w:t>
      </w:r>
      <w:r w:rsidRPr="004930BE">
        <w:rPr>
          <w:rFonts w:ascii="Times New Roman" w:eastAsia="Times New Roman" w:hAnsi="Times New Roman" w:cs="Times New Roman"/>
          <w:bCs/>
          <w:color w:val="000000"/>
          <w:sz w:val="28"/>
          <w:szCs w:val="28"/>
        </w:rPr>
        <w:t>редактор</w:t>
      </w:r>
      <w:r w:rsidRPr="004930BE">
        <w:rPr>
          <w:rFonts w:ascii="Times New Roman" w:eastAsia="Times New Roman" w:hAnsi="Times New Roman" w:cs="Times New Roman"/>
          <w:b/>
          <w:i/>
          <w:color w:val="000000"/>
          <w:sz w:val="28"/>
          <w:szCs w:val="28"/>
        </w:rPr>
        <w:t xml:space="preserve"> </w:t>
      </w:r>
      <w:r w:rsidRPr="004930BE">
        <w:rPr>
          <w:rFonts w:ascii="Times New Roman" w:eastAsia="Times New Roman" w:hAnsi="Times New Roman" w:cs="Times New Roman"/>
          <w:color w:val="000000"/>
          <w:sz w:val="28"/>
          <w:szCs w:val="28"/>
        </w:rPr>
        <w:t>Н.А. Губарь</w:t>
      </w:r>
    </w:p>
    <w:p w:rsidR="00BA2783" w:rsidRPr="004930BE" w:rsidRDefault="00BA2783" w:rsidP="00BA2783">
      <w:pPr>
        <w:spacing w:after="0" w:line="360" w:lineRule="exact"/>
        <w:ind w:firstLine="709"/>
        <w:jc w:val="both"/>
        <w:rPr>
          <w:rFonts w:ascii="Times New Roman" w:eastAsia="Times New Roman" w:hAnsi="Times New Roman" w:cs="Times New Roman"/>
          <w:color w:val="000000"/>
          <w:sz w:val="28"/>
          <w:szCs w:val="28"/>
        </w:rPr>
      </w:pPr>
    </w:p>
    <w:p w:rsidR="00BA2783" w:rsidRPr="004930BE" w:rsidRDefault="00BA2783" w:rsidP="00BA2783">
      <w:pPr>
        <w:spacing w:after="0" w:line="240" w:lineRule="auto"/>
        <w:ind w:firstLine="709"/>
        <w:jc w:val="both"/>
        <w:rPr>
          <w:rFonts w:ascii="Times New Roman" w:eastAsia="Times New Roman" w:hAnsi="Times New Roman" w:cs="Times New Roman"/>
          <w:b/>
          <w:color w:val="000000"/>
          <w:sz w:val="28"/>
          <w:szCs w:val="28"/>
        </w:rPr>
      </w:pPr>
      <w:r w:rsidRPr="004930BE">
        <w:rPr>
          <w:rFonts w:ascii="Times New Roman" w:eastAsia="Times New Roman" w:hAnsi="Times New Roman" w:cs="Times New Roman"/>
          <w:b/>
          <w:color w:val="000000"/>
          <w:sz w:val="28"/>
          <w:szCs w:val="28"/>
        </w:rPr>
        <w:t>154. «Улица Ленинская город Могилев, на ясном русском языке» (для людей с трудностями в понимании информации)</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color w:val="000000"/>
          <w:sz w:val="28"/>
          <w:szCs w:val="28"/>
        </w:rPr>
        <w:t>Пешеходная экскурсия «Улица Ленинская» знакомит с одной из старейших улиц города Могилева. В экскурсии кратко представлен обзор всех значимых зданий на улице, с экскурсом из прошлого в современность.  Каждому зданию дана лаконичная характеристика. На примере истории зданий и памятников показывается история улицы с прослеживанием исторических событий, характерных для иллюстрируемого исторического периода.</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lastRenderedPageBreak/>
        <w:t xml:space="preserve">Маршрут экскурсии: </w:t>
      </w:r>
      <w:r w:rsidRPr="004930BE">
        <w:rPr>
          <w:rFonts w:ascii="Times New Roman" w:eastAsia="Times New Roman" w:hAnsi="Times New Roman" w:cs="Times New Roman"/>
          <w:color w:val="000000"/>
          <w:sz w:val="28"/>
          <w:szCs w:val="28"/>
        </w:rPr>
        <w:t>место встречи с группой – около центрального входа гостиницы «Губернская» (улица Ленинская, 56).</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color w:val="000000"/>
          <w:sz w:val="28"/>
          <w:szCs w:val="28"/>
        </w:rPr>
        <w:t>Место окончания экскурсии – около Дворца архиепископа Станислава Богуш-Сестренцевича (Ленинская, 25).</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240" w:lineRule="auto"/>
        <w:ind w:firstLine="709"/>
        <w:jc w:val="both"/>
        <w:rPr>
          <w:rFonts w:ascii="Times New Roman" w:eastAsia="Times New Roman" w:hAnsi="Times New Roman" w:cs="Times New Roman"/>
          <w:color w:val="000000"/>
          <w:sz w:val="28"/>
          <w:szCs w:val="28"/>
        </w:rPr>
      </w:pPr>
      <w:r w:rsidRPr="004930BE">
        <w:rPr>
          <w:rFonts w:ascii="Times New Roman" w:eastAsia="Times New Roman" w:hAnsi="Times New Roman" w:cs="Times New Roman"/>
          <w:b/>
          <w:color w:val="000000"/>
          <w:sz w:val="28"/>
          <w:szCs w:val="28"/>
        </w:rPr>
        <w:t>Авторы-составители</w:t>
      </w:r>
      <w:r w:rsidRPr="004930BE">
        <w:rPr>
          <w:rFonts w:ascii="Times New Roman" w:eastAsia="Times New Roman" w:hAnsi="Times New Roman" w:cs="Times New Roman"/>
          <w:color w:val="000000"/>
          <w:sz w:val="28"/>
          <w:szCs w:val="28"/>
        </w:rPr>
        <w:t>: Е.А. Гадалова, редактор Н.А. Губарь</w:t>
      </w:r>
    </w:p>
    <w:p w:rsidR="00BA2783" w:rsidRPr="004930BE" w:rsidRDefault="00BA2783" w:rsidP="00BA2783">
      <w:pPr>
        <w:spacing w:after="0" w:line="360" w:lineRule="exact"/>
        <w:ind w:firstLine="709"/>
        <w:jc w:val="both"/>
        <w:rPr>
          <w:rFonts w:ascii="Times New Roman" w:hAnsi="Times New Roman" w:cs="Times New Roman"/>
          <w:b/>
          <w:sz w:val="28"/>
          <w:szCs w:val="28"/>
          <w:lang w:eastAsia="ru-RU"/>
        </w:rPr>
      </w:pPr>
    </w:p>
    <w:p w:rsidR="00BA2783" w:rsidRPr="004930BE" w:rsidRDefault="00BA2783" w:rsidP="00BA2783">
      <w:pPr>
        <w:spacing w:after="0" w:line="240" w:lineRule="auto"/>
        <w:ind w:firstLine="709"/>
        <w:jc w:val="both"/>
        <w:rPr>
          <w:rFonts w:ascii="Times New Roman" w:eastAsia="Times New Roman" w:hAnsi="Times New Roman" w:cs="Times New Roman"/>
          <w:b/>
          <w:color w:val="000000"/>
          <w:sz w:val="28"/>
          <w:szCs w:val="28"/>
        </w:rPr>
      </w:pPr>
      <w:r w:rsidRPr="004930BE">
        <w:rPr>
          <w:rFonts w:ascii="Times New Roman" w:eastAsia="Times New Roman" w:hAnsi="Times New Roman" w:cs="Times New Roman"/>
          <w:b/>
          <w:color w:val="000000"/>
          <w:sz w:val="28"/>
          <w:szCs w:val="28"/>
        </w:rPr>
        <w:t>155. «Летапіс Ваўкавыска» (инклюзивная экскурсия)</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sz w:val="28"/>
          <w:szCs w:val="28"/>
        </w:rPr>
        <w:t>Обзорная экскурсия «Летапіс Ваўкавыска» разработана для глухих и слабослышащих, слепых и слабовидящих, а также людей с инвалидностью, когнитивными нарушениями, низким уровнем социальной активности. Экскурсия отображает историческое и культурное развитие города Волковыска, знакомит туристов с достопримечательностями, отличительными памятниками истории и культуры всех периодов отечественной истории. Экскурсия формирует представление об основных этапах формирования и  развития города в контексте белорусской истории и культуры.</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железнодорожный вокзал г. Волковыска – ул. Жолудева – ул. Красноармейская (ШТАЛАГ № 316) – ул. Ленина (церковь св. Николая Чудотворца) – центральная площадь города – ул. Первомайская (дом Ботвинского) – ул. Дзержинского (еврейская поликлиника) – ул. Багратиона (учреждение культуры «Волковысcкий военно-исторический музей имени П.И. Багратиона») – археологический комплекс «Шведская гора».</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BA2783" w:rsidRPr="004930BE" w:rsidRDefault="00BA2783"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Автор-составитель:</w:t>
      </w:r>
      <w:r w:rsidRPr="004930BE">
        <w:rPr>
          <w:rFonts w:ascii="Times New Roman" w:hAnsi="Times New Roman" w:cs="Times New Roman"/>
          <w:sz w:val="28"/>
          <w:szCs w:val="28"/>
        </w:rPr>
        <w:t xml:space="preserve">  Е.В. Гиз</w:t>
      </w:r>
    </w:p>
    <w:p w:rsidR="00A235FB" w:rsidRPr="004930BE" w:rsidRDefault="00A235FB" w:rsidP="00BA2783">
      <w:pPr>
        <w:spacing w:after="0" w:line="240" w:lineRule="auto"/>
        <w:ind w:firstLine="709"/>
        <w:jc w:val="both"/>
        <w:rPr>
          <w:rFonts w:ascii="Times New Roman" w:hAnsi="Times New Roman" w:cs="Times New Roman"/>
          <w:sz w:val="28"/>
          <w:szCs w:val="28"/>
        </w:rPr>
      </w:pPr>
    </w:p>
    <w:p w:rsidR="00A235FB" w:rsidRPr="004930BE" w:rsidRDefault="00F4772A" w:rsidP="00BA2783">
      <w:pPr>
        <w:spacing w:after="0" w:line="240" w:lineRule="auto"/>
        <w:ind w:firstLine="709"/>
        <w:jc w:val="both"/>
        <w:rPr>
          <w:rFonts w:ascii="Times New Roman" w:hAnsi="Times New Roman" w:cs="Times New Roman"/>
          <w:b/>
          <w:sz w:val="28"/>
          <w:szCs w:val="28"/>
        </w:rPr>
      </w:pPr>
      <w:r w:rsidRPr="004930BE">
        <w:rPr>
          <w:rFonts w:ascii="Times New Roman" w:hAnsi="Times New Roman" w:cs="Times New Roman"/>
          <w:b/>
          <w:sz w:val="28"/>
          <w:szCs w:val="28"/>
        </w:rPr>
        <w:t>156</w:t>
      </w:r>
      <w:r w:rsidR="00A235FB" w:rsidRPr="004930BE">
        <w:rPr>
          <w:rFonts w:ascii="Times New Roman" w:hAnsi="Times New Roman" w:cs="Times New Roman"/>
          <w:b/>
          <w:sz w:val="28"/>
          <w:szCs w:val="28"/>
        </w:rPr>
        <w:t>. «Дорога к мемориальному комплексу «Курган Славы»</w:t>
      </w:r>
    </w:p>
    <w:p w:rsidR="00A235FB" w:rsidRPr="004930BE" w:rsidRDefault="00A235FB" w:rsidP="00BA2783">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sz w:val="28"/>
          <w:szCs w:val="28"/>
        </w:rPr>
        <w:t>Экскурсия «Дорога на Курган Славы» посвящена важному историческому событию – освобождению Беларуси в 1944 г. Территория нашей страны постоянно становилась ареной для войн. Часто через Беларусь проходили многочисленные армии, наносился ущерб местному населению, хозяйству, культурному наследию. Однако после побед над захватчиками мирная жизнь возрождалась. Вы узнаете, как проходило освобождение территории Беларуси в 1944 г., проедете по тем местам, где велись бои с оккупантами. В дань уважения подвигу советских солдат после войны возведен мемориальный комплекс «Курган Славы» - самый крупный из подобных у нас в стране. Сегодня вы его увидите и убедитесь, что история Беларуси – это эпопея борьбы за справедливость и независимость, история, которую бережно хранят и ценят.</w:t>
      </w:r>
    </w:p>
    <w:p w:rsidR="00A235FB" w:rsidRPr="004930BE" w:rsidRDefault="00A235FB" w:rsidP="00A235FB">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 экскурсии</w:t>
      </w:r>
      <w:r w:rsidRPr="004930BE">
        <w:rPr>
          <w:rFonts w:ascii="Times New Roman" w:hAnsi="Times New Roman" w:cs="Times New Roman"/>
          <w:sz w:val="28"/>
          <w:szCs w:val="28"/>
        </w:rPr>
        <w:t>: национальная библиотека Беларуси (место приема группы) – кольцевая дорога – Московское шоссе – д. Жуков Луг – д. Королев Стан – д. Слобода – Курган Славы – Минск</w:t>
      </w:r>
    </w:p>
    <w:p w:rsidR="00A235FB" w:rsidRPr="004930BE" w:rsidRDefault="00A235FB" w:rsidP="00A235FB">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A235FB" w:rsidRPr="004930BE" w:rsidRDefault="00A235FB" w:rsidP="00A235FB">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Автор-составитель:</w:t>
      </w:r>
      <w:r w:rsidRPr="004930BE">
        <w:rPr>
          <w:rFonts w:ascii="Times New Roman" w:hAnsi="Times New Roman" w:cs="Times New Roman"/>
          <w:sz w:val="28"/>
          <w:szCs w:val="28"/>
        </w:rPr>
        <w:t xml:space="preserve"> Д.К. Раков</w:t>
      </w:r>
    </w:p>
    <w:p w:rsidR="00F4772A" w:rsidRPr="004930BE" w:rsidRDefault="00F4772A" w:rsidP="00F4772A">
      <w:pPr>
        <w:pBdr>
          <w:top w:val="nil"/>
          <w:left w:val="nil"/>
          <w:bottom w:val="nil"/>
          <w:right w:val="nil"/>
          <w:between w:val="nil"/>
        </w:pBdr>
        <w:spacing w:after="0" w:line="240" w:lineRule="auto"/>
        <w:ind w:firstLine="709"/>
        <w:jc w:val="center"/>
        <w:rPr>
          <w:rFonts w:ascii="Times New Roman" w:hAnsi="Times New Roman" w:cs="Times New Roman"/>
          <w:color w:val="000000"/>
          <w:sz w:val="28"/>
          <w:szCs w:val="28"/>
        </w:rPr>
      </w:pPr>
      <w:r w:rsidRPr="004930BE">
        <w:rPr>
          <w:rFonts w:ascii="Times New Roman" w:hAnsi="Times New Roman" w:cs="Times New Roman"/>
          <w:b/>
          <w:sz w:val="28"/>
          <w:szCs w:val="28"/>
        </w:rPr>
        <w:lastRenderedPageBreak/>
        <w:t>157.</w:t>
      </w:r>
      <w:r w:rsidRPr="004930BE">
        <w:rPr>
          <w:rFonts w:ascii="Times New Roman" w:hAnsi="Times New Roman" w:cs="Times New Roman"/>
          <w:sz w:val="28"/>
          <w:szCs w:val="28"/>
        </w:rPr>
        <w:t xml:space="preserve"> </w:t>
      </w:r>
      <w:r w:rsidRPr="004930BE">
        <w:rPr>
          <w:rFonts w:ascii="Times New Roman" w:hAnsi="Times New Roman" w:cs="Times New Roman"/>
          <w:b/>
          <w:i/>
          <w:color w:val="000000"/>
          <w:sz w:val="28"/>
          <w:szCs w:val="28"/>
        </w:rPr>
        <w:t>«ДОРОГА К МЕМОРИАЛЬНОМУ КОМПЛЕКСУ «ХАТЫНЬ»</w:t>
      </w:r>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 xml:space="preserve">Дорога к мемориальному комплексу «Хатынь» – это с одной стороны предисловие к истории страшной трагедии белорусских деревень, о которой вы более подробно узнаете в ходе посещения комплекса, а с другой – напоминание о необходимости не только беречь мир, дорожить им, но и быть готовым, если возникнет необходимость, защищать его с оружием в руках. </w:t>
      </w:r>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 xml:space="preserve">Маршрут экскурсии: </w:t>
      </w:r>
      <w:r w:rsidRPr="004930BE">
        <w:rPr>
          <w:rFonts w:ascii="Times New Roman" w:hAnsi="Times New Roman" w:cs="Times New Roman"/>
          <w:color w:val="000000"/>
          <w:sz w:val="28"/>
          <w:szCs w:val="28"/>
        </w:rPr>
        <w:t>место приема группы – Минск – кольцевая дорога – Витебское шоссе –мемориальная дорога на «Хатынь» – мемориал «Хатынь» – Минск.</w:t>
      </w:r>
    </w:p>
    <w:p w:rsidR="00F4772A" w:rsidRPr="004930BE" w:rsidRDefault="00F4772A" w:rsidP="00F4772A">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2024г.</w:t>
      </w:r>
    </w:p>
    <w:p w:rsidR="00F4772A" w:rsidRPr="004930BE" w:rsidRDefault="00F4772A"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В.Н. Надтачаев</w:t>
      </w:r>
    </w:p>
    <w:p w:rsidR="00C0483F" w:rsidRPr="004930BE" w:rsidRDefault="00C0483F"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
    <w:p w:rsidR="00C0483F" w:rsidRPr="004930BE" w:rsidRDefault="00C0483F" w:rsidP="00F4772A">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
    <w:p w:rsidR="00C0483F" w:rsidRPr="004930BE" w:rsidRDefault="00C0483F" w:rsidP="00F4772A">
      <w:pPr>
        <w:pBdr>
          <w:top w:val="nil"/>
          <w:left w:val="nil"/>
          <w:bottom w:val="nil"/>
          <w:right w:val="nil"/>
          <w:between w:val="nil"/>
        </w:pBd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158. «ВОКРУГ БЛИСТАТЕЛЬНОГО НЕСВИЖА»</w:t>
      </w:r>
    </w:p>
    <w:p w:rsidR="00C86A04" w:rsidRPr="004930BE" w:rsidRDefault="00C86A04" w:rsidP="00C0483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sz w:val="28"/>
          <w:szCs w:val="28"/>
          <w:bdr w:val="none" w:sz="0" w:space="0" w:color="auto" w:frame="1"/>
          <w:lang w:eastAsia="ru-RU"/>
        </w:rPr>
        <w:t xml:space="preserve">Экскурсия «Вокруг блистательного Несвижа» знакомит с историей,  памятниками, выдающимися личностями  окрестностей Несвижа. </w:t>
      </w:r>
    </w:p>
    <w:p w:rsidR="00C0483F" w:rsidRPr="004930BE" w:rsidRDefault="00C0483F" w:rsidP="00C0483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Несвиж-Альба - Славково- Вишневец - Новый Свержень – Столбцы - Великий двор - урочище Урвант – Городея  - Заушье - Великая Липа - Снов –Несвиж.</w:t>
      </w:r>
    </w:p>
    <w:p w:rsidR="00C0483F" w:rsidRPr="004930BE" w:rsidRDefault="00C0483F" w:rsidP="00C0483F">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C0483F" w:rsidRPr="004930BE" w:rsidRDefault="00C0483F" w:rsidP="00C0483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Т. Д. Яцкевич</w:t>
      </w:r>
    </w:p>
    <w:p w:rsidR="00C86A04" w:rsidRPr="004930BE" w:rsidRDefault="00C86A04" w:rsidP="00C0483F">
      <w:pPr>
        <w:spacing w:after="0" w:line="240" w:lineRule="auto"/>
        <w:ind w:firstLine="709"/>
        <w:jc w:val="both"/>
        <w:rPr>
          <w:rFonts w:ascii="Times New Roman" w:hAnsi="Times New Roman" w:cs="Times New Roman"/>
          <w:color w:val="000000"/>
          <w:sz w:val="28"/>
          <w:szCs w:val="28"/>
        </w:rPr>
      </w:pPr>
    </w:p>
    <w:p w:rsidR="00C86A04" w:rsidRPr="004930BE" w:rsidRDefault="00C86A04" w:rsidP="00C0483F">
      <w:pPr>
        <w:spacing w:after="0" w:line="240" w:lineRule="auto"/>
        <w:ind w:firstLine="709"/>
        <w:jc w:val="both"/>
        <w:rPr>
          <w:rFonts w:ascii="Times New Roman" w:hAnsi="Times New Roman" w:cs="Times New Roman"/>
          <w:color w:val="000000"/>
          <w:sz w:val="28"/>
          <w:szCs w:val="28"/>
        </w:rPr>
      </w:pPr>
    </w:p>
    <w:p w:rsidR="00C86A04" w:rsidRPr="004930BE" w:rsidRDefault="00C86A04" w:rsidP="00C86A04">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159. «Смиловичи – Червень. От прошлого к настоящему»</w:t>
      </w:r>
    </w:p>
    <w:p w:rsidR="00C86A04" w:rsidRPr="004930BE" w:rsidRDefault="00C86A04"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Обзорная экскурсия «Смиловичи – Червень. От прошлого к настоящему» знакомит с культурным и историческим наследием Смилович и Червеня, достопримечательностями, архитектурным обликом, основными памятниками прошлого и настоящего, знаменитыми уроженцами; дает представление о некоторых этапах исторического развития Червенщины в контексте исторического развития Беларуси в целом; знакомит с современной жизнью города и городского посёлка, Червенского района.</w:t>
      </w:r>
    </w:p>
    <w:p w:rsidR="00C86A04" w:rsidRPr="004930BE" w:rsidRDefault="00C86A04" w:rsidP="00C86A04">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место встречи с группой – г. Минск – Смиловичи – Ляденский монастырь –   – Червень – возвращение в Минск.</w:t>
      </w:r>
    </w:p>
    <w:p w:rsidR="00C86A04" w:rsidRPr="004930BE" w:rsidRDefault="00C86A04" w:rsidP="00C86A04">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C86A04" w:rsidRPr="004930BE" w:rsidRDefault="00C86A04"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И. И. Вабищевич</w:t>
      </w:r>
    </w:p>
    <w:p w:rsidR="00775BB1" w:rsidRPr="004930BE" w:rsidRDefault="00775BB1" w:rsidP="00C86A04">
      <w:pPr>
        <w:spacing w:after="0" w:line="240" w:lineRule="auto"/>
        <w:ind w:firstLine="709"/>
        <w:jc w:val="both"/>
        <w:rPr>
          <w:rFonts w:ascii="Times New Roman" w:hAnsi="Times New Roman" w:cs="Times New Roman"/>
          <w:color w:val="000000"/>
          <w:sz w:val="28"/>
          <w:szCs w:val="28"/>
        </w:rPr>
      </w:pPr>
    </w:p>
    <w:p w:rsidR="00775BB1" w:rsidRPr="004930BE" w:rsidRDefault="00775BB1" w:rsidP="00C86A04">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160. «ПО СВЯТЫНЯМ ВОРОНОВЩИНЫ»</w:t>
      </w:r>
    </w:p>
    <w:p w:rsidR="00775BB1" w:rsidRPr="004930BE" w:rsidRDefault="00775BB1" w:rsidP="00C86A04">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Тематическая экскурсия «По святыням Вороновщины» отображает историческое и конфессиональное развитие Вороновского района с древности по настоящее время. Знакомит экскурсантов с достопримечательностями, выдающимися памятниками конфессиональной истории всех периодов отечественной истории региона. Формирует представление об основных этапах формирования и  развитии региональной культуры Вороновского района.</w:t>
      </w:r>
    </w:p>
    <w:p w:rsidR="00775BB1" w:rsidRPr="004930BE" w:rsidRDefault="00775BB1" w:rsidP="00775BB1">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lastRenderedPageBreak/>
        <w:t xml:space="preserve">Маршрут экскурсии: </w:t>
      </w:r>
      <w:r w:rsidRPr="004930BE">
        <w:rPr>
          <w:rFonts w:ascii="Times New Roman" w:eastAsia="Times New Roman" w:hAnsi="Times New Roman" w:cs="Times New Roman"/>
          <w:sz w:val="28"/>
          <w:szCs w:val="28"/>
          <w:bdr w:val="none" w:sz="0" w:space="0" w:color="auto" w:frame="1"/>
          <w:lang w:eastAsia="ru-RU"/>
        </w:rPr>
        <w:t>Гродно – аг.Трокели – д. Германишки - г.п.Вороново –аг.Конвелишки - аг.Бенякони – аг.Больтиники –– д. Осова – г.п.Радунь – д.Нача –Гродно</w:t>
      </w:r>
    </w:p>
    <w:p w:rsidR="00775BB1" w:rsidRPr="004930BE" w:rsidRDefault="00775BB1" w:rsidP="00775BB1">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775BB1" w:rsidRPr="004930BE" w:rsidRDefault="00775BB1" w:rsidP="00775BB1">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В.Г.Корнелюк, С.В.Чувак</w:t>
      </w:r>
    </w:p>
    <w:p w:rsidR="00B82F0F" w:rsidRPr="004930BE" w:rsidRDefault="00B82F0F" w:rsidP="00775BB1">
      <w:pPr>
        <w:spacing w:after="0" w:line="240" w:lineRule="auto"/>
        <w:ind w:firstLine="709"/>
        <w:jc w:val="both"/>
        <w:rPr>
          <w:rFonts w:ascii="Times New Roman" w:hAnsi="Times New Roman" w:cs="Times New Roman"/>
          <w:color w:val="000000"/>
          <w:sz w:val="28"/>
          <w:szCs w:val="28"/>
        </w:rPr>
      </w:pPr>
    </w:p>
    <w:p w:rsidR="00B82F0F" w:rsidRPr="004930BE" w:rsidRDefault="00B82F0F" w:rsidP="00B82F0F">
      <w:pPr>
        <w:spacing w:after="0" w:line="240" w:lineRule="auto"/>
        <w:ind w:firstLine="709"/>
        <w:jc w:val="both"/>
        <w:rPr>
          <w:rFonts w:ascii="Times New Roman" w:hAnsi="Times New Roman" w:cs="Times New Roman"/>
          <w:b/>
          <w:color w:val="000000"/>
          <w:sz w:val="28"/>
          <w:szCs w:val="28"/>
        </w:rPr>
      </w:pPr>
      <w:r w:rsidRPr="004930BE">
        <w:rPr>
          <w:rFonts w:ascii="Times New Roman" w:hAnsi="Times New Roman" w:cs="Times New Roman"/>
          <w:b/>
          <w:color w:val="000000"/>
          <w:sz w:val="28"/>
          <w:szCs w:val="28"/>
        </w:rPr>
        <w:t>161. «ПООЗЕРЬЕ – КРАЙ ЧУДЕС, ГЕРОЕВ И ЛЕГЕНД»</w:t>
      </w:r>
    </w:p>
    <w:p w:rsidR="00B82F0F" w:rsidRPr="004930BE" w:rsidRDefault="00B82F0F" w:rsidP="00B82F0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color w:val="000000"/>
          <w:sz w:val="28"/>
          <w:szCs w:val="28"/>
        </w:rPr>
        <w:t>Маршрут нашего путешествия проведёт вас по самым интересным местам этого края — от величественных костёлов и усадеб до деревушек с особой душой, от городских ансамблей до уникальных природных ландшафтов. Это путешествие не только во времени, но и в культурной памяти народа, впитавшей в себя дыхание веков.</w:t>
      </w:r>
    </w:p>
    <w:p w:rsidR="00B82F0F" w:rsidRPr="004930BE" w:rsidRDefault="00B82F0F" w:rsidP="00B82F0F">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4930BE">
        <w:rPr>
          <w:rFonts w:ascii="Times New Roman" w:eastAsia="Times New Roman" w:hAnsi="Times New Roman" w:cs="Times New Roman"/>
          <w:b/>
          <w:sz w:val="28"/>
          <w:szCs w:val="28"/>
          <w:bdr w:val="none" w:sz="0" w:space="0" w:color="auto" w:frame="1"/>
          <w:lang w:eastAsia="ru-RU"/>
        </w:rPr>
        <w:t xml:space="preserve">Маршрут экскурсии: </w:t>
      </w:r>
      <w:r w:rsidRPr="004930BE">
        <w:rPr>
          <w:rFonts w:ascii="Times New Roman" w:eastAsia="Times New Roman" w:hAnsi="Times New Roman" w:cs="Times New Roman"/>
          <w:sz w:val="28"/>
          <w:szCs w:val="28"/>
          <w:bdr w:val="none" w:sz="0" w:space="0" w:color="auto" w:frame="1"/>
          <w:lang w:eastAsia="ru-RU"/>
        </w:rPr>
        <w:t>г. Поставы – д. Дворчаны – аг. Камаи – д. Войшкилог – г.п.Лынтупы – д.Трабутишки – д.Войшкуны – д.Саранчаны – д.Лодоси – республиканский гидрологический заказник «Споры» (д. Большие Споры, д. Ширки) - СТК «Озерки» (д. Озерки).</w:t>
      </w:r>
    </w:p>
    <w:p w:rsidR="00B82F0F" w:rsidRPr="004930BE" w:rsidRDefault="00B82F0F" w:rsidP="00B82F0F">
      <w:pPr>
        <w:spacing w:after="0" w:line="240" w:lineRule="auto"/>
        <w:ind w:firstLine="709"/>
        <w:jc w:val="both"/>
        <w:rPr>
          <w:rFonts w:ascii="Times New Roman" w:hAnsi="Times New Roman" w:cs="Times New Roman"/>
          <w:sz w:val="28"/>
          <w:szCs w:val="28"/>
        </w:rPr>
      </w:pPr>
      <w:r w:rsidRPr="004930BE">
        <w:rPr>
          <w:rFonts w:ascii="Times New Roman" w:hAnsi="Times New Roman" w:cs="Times New Roman"/>
          <w:b/>
          <w:sz w:val="28"/>
          <w:szCs w:val="28"/>
        </w:rPr>
        <w:t>Год:</w:t>
      </w:r>
      <w:r w:rsidRPr="004930BE">
        <w:rPr>
          <w:rFonts w:ascii="Times New Roman" w:hAnsi="Times New Roman" w:cs="Times New Roman"/>
          <w:sz w:val="28"/>
          <w:szCs w:val="28"/>
        </w:rPr>
        <w:t xml:space="preserve"> 2025г.</w:t>
      </w:r>
    </w:p>
    <w:p w:rsidR="00B82F0F" w:rsidRPr="004930BE" w:rsidRDefault="00B82F0F" w:rsidP="00B82F0F">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color w:val="000000"/>
          <w:sz w:val="28"/>
          <w:szCs w:val="28"/>
        </w:rPr>
        <w:t>Автор-составитель:</w:t>
      </w:r>
      <w:r w:rsidRPr="004930BE">
        <w:rPr>
          <w:rFonts w:ascii="Times New Roman" w:hAnsi="Times New Roman" w:cs="Times New Roman"/>
          <w:color w:val="000000"/>
          <w:sz w:val="28"/>
          <w:szCs w:val="28"/>
        </w:rPr>
        <w:t xml:space="preserve"> Д.В. Андреев</w:t>
      </w:r>
    </w:p>
    <w:p w:rsidR="006154D2" w:rsidRPr="004930BE" w:rsidRDefault="006154D2" w:rsidP="00B82F0F">
      <w:pPr>
        <w:spacing w:after="0" w:line="240" w:lineRule="auto"/>
        <w:ind w:firstLine="709"/>
        <w:jc w:val="both"/>
        <w:rPr>
          <w:rFonts w:ascii="Times New Roman" w:hAnsi="Times New Roman" w:cs="Times New Roman"/>
          <w:color w:val="000000"/>
          <w:sz w:val="28"/>
          <w:szCs w:val="28"/>
        </w:rPr>
      </w:pPr>
    </w:p>
    <w:p w:rsidR="006154D2" w:rsidRPr="004930BE" w:rsidRDefault="006154D2" w:rsidP="006154D2">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162.</w:t>
      </w:r>
      <w:r w:rsidRPr="004930BE">
        <w:rPr>
          <w:rFonts w:ascii="Times New Roman" w:hAnsi="Times New Roman" w:cs="Times New Roman"/>
          <w:b/>
          <w:bCs/>
          <w:sz w:val="28"/>
          <w:szCs w:val="28"/>
        </w:rPr>
        <w:t xml:space="preserve"> Эц Хаим. Воложинский район</w:t>
      </w:r>
    </w:p>
    <w:p w:rsidR="006154D2" w:rsidRPr="004930BE" w:rsidRDefault="006154D2" w:rsidP="006154D2">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sz w:val="28"/>
          <w:szCs w:val="28"/>
        </w:rPr>
        <w:t>Экскурсия знакомит с историей, природой, достопримечательностями, культурой и традициями Воложинского района.</w:t>
      </w:r>
      <w:r w:rsidRPr="004930BE">
        <w:rPr>
          <w:rFonts w:ascii="Times New Roman" w:hAnsi="Times New Roman" w:cs="Times New Roman"/>
          <w:b/>
          <w:bCs/>
          <w:color w:val="000000"/>
          <w:sz w:val="28"/>
          <w:szCs w:val="28"/>
        </w:rPr>
        <w:t xml:space="preserve"> </w:t>
      </w:r>
      <w:r w:rsidRPr="004930BE">
        <w:rPr>
          <w:rFonts w:ascii="Times New Roman" w:hAnsi="Times New Roman" w:cs="Times New Roman"/>
          <w:sz w:val="28"/>
          <w:szCs w:val="28"/>
        </w:rPr>
        <w:t>Экскурсанты увидят главные достопримечательности исторического центра Воложина, Вишнево, Ивенца и Ракова: рядовую историческую застройку местечек. В экскурсии нашла отражение история евреев Беларуси, которая раскрывается на примере деятельности знаменитой воложинской иешивы, и находит продолжение в Вишнево – на родине президента Израиля Шимона Переса, а также в Ивенце, где экскурсанты познакомятся экспозициями музея традиционной культуры, где узнают об истории гончарного промысла, кузнечного дела, ткачестве и резьбе по дереву. Важное место в экскурсии занимает знакомство с биографией известных земляков – Хаима бен Ицхака Воложинера, Шимона Переса, Иды Каганович-Розенталь и др.;</w:t>
      </w:r>
    </w:p>
    <w:p w:rsidR="006154D2" w:rsidRPr="004930BE" w:rsidRDefault="006154D2" w:rsidP="006154D2">
      <w:pPr>
        <w:spacing w:after="0" w:line="240" w:lineRule="auto"/>
        <w:ind w:left="708"/>
        <w:jc w:val="both"/>
        <w:rPr>
          <w:rFonts w:ascii="Times New Roman" w:hAnsi="Times New Roman" w:cs="Times New Roman"/>
          <w:sz w:val="28"/>
          <w:szCs w:val="28"/>
        </w:rPr>
      </w:pPr>
      <w:r w:rsidRPr="004930BE">
        <w:rPr>
          <w:rFonts w:ascii="Times New Roman" w:hAnsi="Times New Roman" w:cs="Times New Roman"/>
          <w:b/>
          <w:bCs/>
          <w:color w:val="000000"/>
          <w:sz w:val="28"/>
          <w:szCs w:val="28"/>
        </w:rPr>
        <w:t>Маршрут экскурсии:</w:t>
      </w:r>
      <w:r w:rsidRPr="004930BE">
        <w:rPr>
          <w:rFonts w:ascii="Times New Roman" w:hAnsi="Times New Roman" w:cs="Times New Roman"/>
          <w:color w:val="000000"/>
          <w:sz w:val="28"/>
          <w:szCs w:val="28"/>
        </w:rPr>
        <w:t xml:space="preserve"> </w:t>
      </w:r>
      <w:r w:rsidRPr="004930BE">
        <w:rPr>
          <w:rFonts w:ascii="Times New Roman" w:hAnsi="Times New Roman" w:cs="Times New Roman"/>
          <w:sz w:val="28"/>
          <w:szCs w:val="28"/>
        </w:rPr>
        <w:t xml:space="preserve">Воложин – Вишнево – Ивенец – Раков – Воложин. </w:t>
      </w:r>
    </w:p>
    <w:p w:rsidR="006154D2" w:rsidRPr="004930BE" w:rsidRDefault="006154D2" w:rsidP="006154D2">
      <w:pPr>
        <w:spacing w:after="0" w:line="240" w:lineRule="auto"/>
        <w:ind w:left="708"/>
        <w:rPr>
          <w:rFonts w:ascii="Times New Roman" w:hAnsi="Times New Roman" w:cs="Times New Roman"/>
          <w:sz w:val="28"/>
          <w:szCs w:val="28"/>
        </w:rPr>
      </w:pPr>
      <w:r w:rsidRPr="004930BE">
        <w:rPr>
          <w:rFonts w:ascii="Times New Roman" w:hAnsi="Times New Roman" w:cs="Times New Roman"/>
          <w:b/>
          <w:bCs/>
          <w:color w:val="000000"/>
          <w:sz w:val="28"/>
          <w:szCs w:val="28"/>
        </w:rPr>
        <w:t xml:space="preserve">Год: </w:t>
      </w:r>
      <w:r w:rsidRPr="004930BE">
        <w:rPr>
          <w:rFonts w:ascii="Times New Roman" w:hAnsi="Times New Roman" w:cs="Times New Roman"/>
          <w:color w:val="000000"/>
          <w:sz w:val="28"/>
          <w:szCs w:val="28"/>
        </w:rPr>
        <w:t>2025 г.</w:t>
      </w:r>
    </w:p>
    <w:p w:rsidR="006154D2" w:rsidRPr="004930BE" w:rsidRDefault="006154D2" w:rsidP="006154D2">
      <w:pPr>
        <w:spacing w:after="0" w:line="240" w:lineRule="auto"/>
        <w:ind w:left="708"/>
        <w:rPr>
          <w:rFonts w:ascii="Times New Roman" w:hAnsi="Times New Roman" w:cs="Times New Roman"/>
          <w:sz w:val="28"/>
          <w:szCs w:val="28"/>
        </w:rPr>
      </w:pPr>
      <w:r w:rsidRPr="004930BE">
        <w:rPr>
          <w:rFonts w:ascii="Times New Roman" w:hAnsi="Times New Roman" w:cs="Times New Roman"/>
          <w:b/>
          <w:bCs/>
          <w:color w:val="000000"/>
          <w:sz w:val="28"/>
          <w:szCs w:val="28"/>
        </w:rPr>
        <w:t xml:space="preserve">Автор-составитель: </w:t>
      </w:r>
      <w:r w:rsidRPr="004930BE">
        <w:rPr>
          <w:rFonts w:ascii="Times New Roman" w:hAnsi="Times New Roman" w:cs="Times New Roman"/>
          <w:color w:val="000000"/>
          <w:sz w:val="28"/>
          <w:szCs w:val="28"/>
        </w:rPr>
        <w:t>В.В.Бриль</w:t>
      </w:r>
    </w:p>
    <w:p w:rsidR="006154D2" w:rsidRPr="004930BE" w:rsidRDefault="006154D2" w:rsidP="006154D2">
      <w:pPr>
        <w:spacing w:after="0" w:line="240" w:lineRule="auto"/>
        <w:jc w:val="both"/>
        <w:rPr>
          <w:rFonts w:ascii="Times New Roman" w:hAnsi="Times New Roman" w:cs="Times New Roman"/>
          <w:color w:val="000000"/>
          <w:sz w:val="28"/>
          <w:szCs w:val="28"/>
        </w:rPr>
      </w:pPr>
    </w:p>
    <w:p w:rsidR="00B82F0F" w:rsidRPr="004930BE" w:rsidRDefault="00263551" w:rsidP="00775BB1">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 xml:space="preserve">163. Храмы – сердце Поозерья </w:t>
      </w:r>
    </w:p>
    <w:p w:rsidR="00263551" w:rsidRPr="004930BE" w:rsidRDefault="00263551" w:rsidP="00263551">
      <w:pPr>
        <w:spacing w:after="0"/>
        <w:ind w:firstLine="709"/>
        <w:jc w:val="both"/>
        <w:rPr>
          <w:rFonts w:ascii="Times New Roman" w:hAnsi="Times New Roman" w:cs="Times New Roman"/>
          <w:b/>
          <w:sz w:val="28"/>
          <w:szCs w:val="28"/>
        </w:rPr>
      </w:pPr>
      <w:r w:rsidRPr="004930BE">
        <w:rPr>
          <w:rFonts w:ascii="Times New Roman" w:hAnsi="Times New Roman" w:cs="Times New Roman"/>
          <w:sz w:val="28"/>
          <w:szCs w:val="28"/>
        </w:rPr>
        <w:t xml:space="preserve">Архитектурно-историческая экскурсия «Храмы – сердце Поозерья» знакомит с храмами Миорского, Браславского и Верхнедвинского районов — выдающимися памятниками архитектуры, связанными с историей православной, католической и еврейской общин. Маршрут охватывает костёлы, синагогу, монастырские комплексы, руины сакральных построек, места памяти мучеников. Путешествие раскрывает духовное и культурное </w:t>
      </w:r>
      <w:r w:rsidRPr="004930BE">
        <w:rPr>
          <w:rFonts w:ascii="Times New Roman" w:hAnsi="Times New Roman" w:cs="Times New Roman"/>
          <w:sz w:val="28"/>
          <w:szCs w:val="28"/>
        </w:rPr>
        <w:lastRenderedPageBreak/>
        <w:t>наследие Поозерья, особенности межконфессионального взаимодействия и этапы восстановления храмов после разрушений.</w:t>
      </w:r>
    </w:p>
    <w:p w:rsidR="00263551" w:rsidRPr="004930BE" w:rsidRDefault="00263551" w:rsidP="00263551">
      <w:pPr>
        <w:spacing w:after="0"/>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Маршрут экскурсии: </w:t>
      </w:r>
      <w:r w:rsidRPr="004930BE">
        <w:rPr>
          <w:rFonts w:ascii="Times New Roman" w:hAnsi="Times New Roman" w:cs="Times New Roman"/>
          <w:sz w:val="28"/>
          <w:szCs w:val="28"/>
        </w:rPr>
        <w:t>место встречи с группой – г. Миоры – д. Идолта – г.п. Друя – г.Верхнедвинск – д. Росица</w:t>
      </w:r>
    </w:p>
    <w:p w:rsidR="006154D2" w:rsidRPr="004930BE" w:rsidRDefault="00263551" w:rsidP="00263551">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263551" w:rsidRPr="004930BE" w:rsidRDefault="004930BE" w:rsidP="0026355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Автор-состави</w:t>
      </w:r>
      <w:r w:rsidR="00263551" w:rsidRPr="004930BE">
        <w:rPr>
          <w:rFonts w:ascii="Times New Roman" w:hAnsi="Times New Roman" w:cs="Times New Roman"/>
          <w:b/>
          <w:bCs/>
          <w:color w:val="000000"/>
          <w:sz w:val="28"/>
          <w:szCs w:val="28"/>
        </w:rPr>
        <w:t>тель:</w:t>
      </w:r>
      <w:r w:rsidR="00263551" w:rsidRPr="004930BE">
        <w:rPr>
          <w:rFonts w:ascii="Times New Roman" w:hAnsi="Times New Roman" w:cs="Times New Roman"/>
          <w:color w:val="000000"/>
          <w:sz w:val="28"/>
          <w:szCs w:val="28"/>
        </w:rPr>
        <w:t xml:space="preserve"> Д.В.Филипчик </w:t>
      </w:r>
    </w:p>
    <w:p w:rsidR="00BD38FC" w:rsidRPr="004930BE" w:rsidRDefault="00BD38FC" w:rsidP="00263551">
      <w:pPr>
        <w:spacing w:after="0" w:line="240" w:lineRule="auto"/>
        <w:ind w:firstLine="709"/>
        <w:jc w:val="both"/>
        <w:rPr>
          <w:rFonts w:ascii="Times New Roman" w:hAnsi="Times New Roman" w:cs="Times New Roman"/>
          <w:color w:val="000000"/>
          <w:sz w:val="28"/>
          <w:szCs w:val="28"/>
        </w:rPr>
      </w:pPr>
    </w:p>
    <w:p w:rsidR="00BD38FC" w:rsidRPr="004930BE" w:rsidRDefault="00BD38FC" w:rsidP="00BD38FC">
      <w:pPr>
        <w:spacing w:after="0" w:line="240" w:lineRule="auto"/>
        <w:ind w:firstLine="709"/>
        <w:jc w:val="both"/>
        <w:rPr>
          <w:rFonts w:ascii="Times New Roman" w:hAnsi="Times New Roman" w:cs="Times New Roman"/>
          <w:b/>
          <w:bCs/>
          <w:color w:val="000000"/>
          <w:sz w:val="28"/>
          <w:szCs w:val="28"/>
        </w:rPr>
      </w:pPr>
      <w:r w:rsidRPr="004930BE">
        <w:rPr>
          <w:rFonts w:ascii="Times New Roman" w:hAnsi="Times New Roman" w:cs="Times New Roman"/>
          <w:b/>
          <w:bCs/>
          <w:color w:val="000000"/>
          <w:sz w:val="28"/>
          <w:szCs w:val="28"/>
        </w:rPr>
        <w:t>164. «Места силы на Лидчине»</w:t>
      </w:r>
    </w:p>
    <w:p w:rsidR="004930BE" w:rsidRPr="004930BE" w:rsidRDefault="004930BE" w:rsidP="00BD38FC">
      <w:pPr>
        <w:spacing w:after="0"/>
        <w:ind w:firstLine="709"/>
        <w:jc w:val="both"/>
        <w:rPr>
          <w:rFonts w:ascii="Times New Roman" w:hAnsi="Times New Roman" w:cs="Times New Roman"/>
          <w:sz w:val="28"/>
          <w:szCs w:val="28"/>
        </w:rPr>
      </w:pPr>
      <w:r w:rsidRPr="004930BE">
        <w:rPr>
          <w:rFonts w:ascii="Times New Roman" w:hAnsi="Times New Roman" w:cs="Times New Roman"/>
          <w:sz w:val="28"/>
          <w:szCs w:val="28"/>
        </w:rPr>
        <w:t>Лидский район, расположенный в Западной Беларуси, по праву гордится своим богатым историческим наследием. Лидчина — это не просто географическая территория, это целый мир, пронизанный духом истории и культурного наследия. Обзорная экскурсия "Места силы на Лидчине" предоставляет уникальную возможность глубже понять значимость местных памятников и историко-культурных ценностей. Эти места стали центрами самосознания и патриотизма, являются живыми свидетелями исторических событий, которые формировали облик местного населения, его менталитет. Экскурсия дает возможность увидеть бывшие имения, католические и православные храмы, являющиеся историко-культурными ценностями, мемориалы, установленные в память о погибших жителях Лидского района в годы Великой Отечественной войны, а также проехать по Мытлянскому гостинцу, существующему со времен Гедимина, и по Екатерининскому тракту, проложенному в XVIII веке от Лиды до Гродно.</w:t>
      </w:r>
    </w:p>
    <w:p w:rsidR="00BD38FC" w:rsidRPr="004930BE" w:rsidRDefault="00BD38FC" w:rsidP="00BD38FC">
      <w:pPr>
        <w:spacing w:after="0"/>
        <w:ind w:firstLine="709"/>
        <w:jc w:val="both"/>
        <w:rPr>
          <w:rFonts w:ascii="Times New Roman" w:hAnsi="Times New Roman" w:cs="Times New Roman"/>
          <w:b/>
          <w:sz w:val="28"/>
          <w:szCs w:val="28"/>
        </w:rPr>
      </w:pPr>
      <w:r w:rsidRPr="004930BE">
        <w:rPr>
          <w:rFonts w:ascii="Times New Roman" w:hAnsi="Times New Roman" w:cs="Times New Roman"/>
          <w:b/>
          <w:sz w:val="28"/>
          <w:szCs w:val="28"/>
        </w:rPr>
        <w:t xml:space="preserve">Маршрут экскурсии: </w:t>
      </w:r>
      <w:r w:rsidR="004930BE" w:rsidRPr="004930BE">
        <w:rPr>
          <w:rFonts w:ascii="Times New Roman" w:hAnsi="Times New Roman" w:cs="Times New Roman"/>
          <w:sz w:val="28"/>
          <w:szCs w:val="28"/>
        </w:rPr>
        <w:t>место встречи с группой – Лидский туринфоцентр (здание гостиницы «Лида», г. Лида, ул.Грюнвальдская, 1) – д. Дикушки – аг. Голдово – д.Лесники – д.Бобры – аг.Тарново – д.Мыто – д.Красновцы – аг.Ваверка – д. Гостиловцы – аг.Можейково – д.Лебеда – д.Белогруда – г.Лида</w:t>
      </w:r>
    </w:p>
    <w:p w:rsidR="00BD38FC" w:rsidRPr="004930BE" w:rsidRDefault="00BD38FC" w:rsidP="00BD38FC">
      <w:pPr>
        <w:spacing w:after="0" w:line="240" w:lineRule="auto"/>
        <w:ind w:firstLine="709"/>
        <w:jc w:val="both"/>
        <w:rPr>
          <w:rFonts w:ascii="Times New Roman" w:hAnsi="Times New Roman" w:cs="Times New Roman"/>
          <w:color w:val="000000"/>
          <w:sz w:val="28"/>
          <w:szCs w:val="28"/>
        </w:rPr>
      </w:pPr>
      <w:r w:rsidRPr="004930BE">
        <w:rPr>
          <w:rFonts w:ascii="Times New Roman" w:hAnsi="Times New Roman" w:cs="Times New Roman"/>
          <w:b/>
          <w:bCs/>
          <w:color w:val="000000"/>
          <w:sz w:val="28"/>
          <w:szCs w:val="28"/>
        </w:rPr>
        <w:t>Год:</w:t>
      </w:r>
      <w:r w:rsidRPr="004930BE">
        <w:rPr>
          <w:rFonts w:ascii="Times New Roman" w:hAnsi="Times New Roman" w:cs="Times New Roman"/>
          <w:color w:val="000000"/>
          <w:sz w:val="28"/>
          <w:szCs w:val="28"/>
        </w:rPr>
        <w:t xml:space="preserve"> 2025</w:t>
      </w:r>
    </w:p>
    <w:p w:rsidR="00BD38FC" w:rsidRPr="004930BE" w:rsidRDefault="004930BE" w:rsidP="00BD38F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bCs/>
          <w:color w:val="000000"/>
          <w:sz w:val="28"/>
          <w:szCs w:val="28"/>
        </w:rPr>
        <w:t>Автор-состави</w:t>
      </w:r>
      <w:r w:rsidR="00BD38FC" w:rsidRPr="004930BE">
        <w:rPr>
          <w:rFonts w:ascii="Times New Roman" w:hAnsi="Times New Roman" w:cs="Times New Roman"/>
          <w:b/>
          <w:bCs/>
          <w:color w:val="000000"/>
          <w:sz w:val="28"/>
          <w:szCs w:val="28"/>
        </w:rPr>
        <w:t>тель:</w:t>
      </w:r>
      <w:r w:rsidR="00BD38FC" w:rsidRPr="004930BE">
        <w:rPr>
          <w:rFonts w:ascii="Times New Roman" w:hAnsi="Times New Roman" w:cs="Times New Roman"/>
          <w:color w:val="000000"/>
          <w:sz w:val="28"/>
          <w:szCs w:val="28"/>
        </w:rPr>
        <w:t xml:space="preserve"> </w:t>
      </w:r>
      <w:r w:rsidRPr="004930BE">
        <w:rPr>
          <w:rFonts w:ascii="Times New Roman" w:eastAsia="Times New Roman" w:hAnsi="Times New Roman" w:cs="Times New Roman"/>
          <w:sz w:val="28"/>
          <w:szCs w:val="28"/>
        </w:rPr>
        <w:t>Ромашко А.А.</w:t>
      </w:r>
    </w:p>
    <w:p w:rsidR="00BD38FC" w:rsidRPr="004930BE" w:rsidRDefault="00BD38FC" w:rsidP="00263551">
      <w:pPr>
        <w:spacing w:after="0" w:line="240" w:lineRule="auto"/>
        <w:ind w:firstLine="709"/>
        <w:jc w:val="both"/>
        <w:rPr>
          <w:rFonts w:ascii="Times New Roman" w:hAnsi="Times New Roman" w:cs="Times New Roman"/>
          <w:color w:val="000000"/>
          <w:sz w:val="28"/>
          <w:szCs w:val="28"/>
        </w:rPr>
      </w:pPr>
    </w:p>
    <w:p w:rsidR="006C1A4E" w:rsidRPr="004930BE" w:rsidRDefault="00181A9E" w:rsidP="00A235FB">
      <w:pPr>
        <w:spacing w:after="0" w:line="240" w:lineRule="auto"/>
        <w:ind w:firstLine="709"/>
        <w:jc w:val="both"/>
        <w:rPr>
          <w:rFonts w:ascii="Times New Roman" w:hAnsi="Times New Roman" w:cs="Times New Roman"/>
          <w:i/>
          <w:color w:val="000000" w:themeColor="text1"/>
          <w:sz w:val="28"/>
          <w:szCs w:val="28"/>
        </w:rPr>
      </w:pPr>
      <w:r w:rsidRPr="004930BE">
        <w:rPr>
          <w:rFonts w:ascii="Times New Roman" w:hAnsi="Times New Roman" w:cs="Times New Roman"/>
          <w:i/>
          <w:color w:val="000000" w:themeColor="text1"/>
          <w:sz w:val="28"/>
          <w:szCs w:val="28"/>
        </w:rPr>
        <w:t>На белорусском языке</w:t>
      </w:r>
    </w:p>
    <w:p w:rsidR="006C5899" w:rsidRPr="004930BE" w:rsidRDefault="006C5899" w:rsidP="006C5899">
      <w:pPr>
        <w:spacing w:after="0" w:line="360" w:lineRule="exact"/>
        <w:ind w:firstLine="709"/>
        <w:jc w:val="both"/>
        <w:rPr>
          <w:rFonts w:ascii="Times New Roman" w:hAnsi="Times New Roman" w:cs="Times New Roman"/>
          <w:i/>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1. «</w:t>
      </w:r>
      <w:r w:rsidRPr="004930BE">
        <w:rPr>
          <w:b/>
          <w:bCs/>
          <w:color w:val="000000" w:themeColor="text1"/>
          <w:sz w:val="28"/>
          <w:szCs w:val="28"/>
        </w:rPr>
        <w:t>БРЭСТ – ГОРАД СТАРАЖЫТНЫ І СУЧАСНЫ</w:t>
      </w:r>
      <w:r w:rsidRPr="004930BE">
        <w:rPr>
          <w:color w:val="000000" w:themeColor="text1"/>
          <w:sz w:val="28"/>
          <w:szCs w:val="28"/>
        </w:rPr>
        <w:t>»</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color w:val="000000" w:themeColor="text1"/>
          <w:sz w:val="28"/>
          <w:szCs w:val="28"/>
        </w:rPr>
        <w:t>Экскурсія пазнаёміць турыстаў з памежным Брэстам, створаным у XI ст. у якасці крэпасці. Турысты пабываюць у яго гістарычным цэнтры, праедуць па яго шырокіх вуліцах і бульварах, убачаць новабудоўлі, пад'едуць да беларуска-польскай мяжы. Праз паказ найбольш гістарычна значных аб'ектаў прамысловасці, культуры, спорту і г.д. даць, экскурсія можа даць больш поўнае ўяўленне аб г. Брэсце.</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lastRenderedPageBreak/>
        <w:t>Маршрут:</w:t>
      </w:r>
      <w:r w:rsidRPr="004930BE">
        <w:rPr>
          <w:rStyle w:val="ezkurwreuab5ozgtqnkl"/>
          <w:color w:val="000000" w:themeColor="text1"/>
          <w:sz w:val="28"/>
          <w:szCs w:val="28"/>
        </w:rPr>
        <w:t xml:space="preserve"> Месца сустрэчы з групай – цэнтральная плошча ж/д вакзала-вул. Леванеўскага-вул. Крупскай-вул. Гогаля плошча Свабоды-вул. Савецкіх пагранічнікаў-пр-т Машэрава-б-р Шаўчэнкі-КПП "Варшаўскі мост" - вул. 28 ліпеня-вул. піянерская-вул. Янкі Купалы-пр – т Партызанскі-вул. ім. Я. Купалы-вул.Гаўрылава – вул. Маскоўская-пр – т Машэрава-б – р Касманаўтаў-вул. а. Міцкевіча-ім. Леніна - пл.ім. Леніна-вул. Леніна-пр-т Машэрава-Мемарыял» вартавым мяжы " - вул. Баўманская (ААТ "Брэсцкае піва")</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t>Год:</w:t>
      </w:r>
      <w:r w:rsidRPr="004930BE">
        <w:rPr>
          <w:rStyle w:val="ezkurwreuab5ozgtqnkl"/>
          <w:color w:val="000000" w:themeColor="text1"/>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2. </w:t>
      </w:r>
      <w:r w:rsidRPr="004930BE">
        <w:rPr>
          <w:b/>
          <w:bCs/>
          <w:color w:val="000000" w:themeColor="text1"/>
          <w:sz w:val="28"/>
          <w:szCs w:val="28"/>
        </w:rPr>
        <w:t>«ВЕЧНА ЮНЫ СТАРАЖЫТНЫ ГОМЕЛЬ»</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Аглядная экскурсія паказвае горад як адзін з адміністрацыйных цэнтраў Беларусі, знаёміць з славутымі месцамі горада, яго архітэктурным абліччам, асноўнымі помнікамі, гістарычным цэнтрам, а таксама дае ўяўленне аб некаторых этапах гістарычнага развіцця Гомеля і яго сучаснага жыцця.</w:t>
      </w:r>
    </w:p>
    <w:p w:rsidR="00181A9E" w:rsidRPr="004930BE" w:rsidRDefault="00181A9E" w:rsidP="006C5899">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b/>
          <w:color w:val="000000" w:themeColor="text1"/>
          <w:sz w:val="28"/>
          <w:szCs w:val="28"/>
        </w:rPr>
        <w:t xml:space="preserve">Маршрут: </w:t>
      </w:r>
      <w:r w:rsidRPr="004930BE">
        <w:rPr>
          <w:rStyle w:val="ezkurwreuab5ozgtqnkl"/>
          <w:color w:val="000000" w:themeColor="text1"/>
          <w:sz w:val="28"/>
          <w:szCs w:val="28"/>
        </w:rPr>
        <w:t>Месца</w:t>
      </w:r>
      <w:r w:rsidRPr="004930BE">
        <w:rPr>
          <w:color w:val="000000" w:themeColor="text1"/>
          <w:sz w:val="28"/>
          <w:szCs w:val="28"/>
        </w:rPr>
        <w:t xml:space="preserve"> </w:t>
      </w:r>
      <w:r w:rsidRPr="004930BE">
        <w:rPr>
          <w:rStyle w:val="ezkurwreuab5ozgtqnkl"/>
          <w:color w:val="000000" w:themeColor="text1"/>
          <w:sz w:val="28"/>
          <w:szCs w:val="28"/>
        </w:rPr>
        <w:t>сустрэчы</w:t>
      </w:r>
      <w:r w:rsidRPr="004930BE">
        <w:rPr>
          <w:color w:val="000000" w:themeColor="text1"/>
          <w:sz w:val="28"/>
          <w:szCs w:val="28"/>
        </w:rPr>
        <w:t xml:space="preserve"> </w:t>
      </w:r>
      <w:r w:rsidRPr="004930BE">
        <w:rPr>
          <w:rStyle w:val="ezkurwreuab5ozgtqnkl"/>
          <w:color w:val="000000" w:themeColor="text1"/>
          <w:sz w:val="28"/>
          <w:szCs w:val="28"/>
        </w:rPr>
        <w:t>з групай-Плошча</w:t>
      </w:r>
      <w:r w:rsidRPr="004930BE">
        <w:rPr>
          <w:color w:val="000000" w:themeColor="text1"/>
          <w:sz w:val="28"/>
          <w:szCs w:val="28"/>
        </w:rPr>
        <w:t xml:space="preserve"> </w:t>
      </w:r>
      <w:r w:rsidRPr="004930BE">
        <w:rPr>
          <w:rStyle w:val="ezkurwreuab5ozgtqnkl"/>
          <w:color w:val="000000" w:themeColor="text1"/>
          <w:sz w:val="28"/>
          <w:szCs w:val="28"/>
        </w:rPr>
        <w:t>Леніна</w:t>
      </w:r>
      <w:r w:rsidRPr="004930BE">
        <w:rPr>
          <w:color w:val="000000" w:themeColor="text1"/>
          <w:sz w:val="28"/>
          <w:szCs w:val="28"/>
        </w:rPr>
        <w:t xml:space="preserve"> – </w:t>
      </w:r>
      <w:r w:rsidRPr="004930BE">
        <w:rPr>
          <w:rStyle w:val="ezkurwreuab5ozgtqnkl"/>
          <w:color w:val="000000" w:themeColor="text1"/>
          <w:sz w:val="28"/>
          <w:szCs w:val="28"/>
        </w:rPr>
        <w:t>выхад</w:t>
      </w:r>
      <w:r w:rsidRPr="004930BE">
        <w:rPr>
          <w:color w:val="000000" w:themeColor="text1"/>
          <w:sz w:val="28"/>
          <w:szCs w:val="28"/>
        </w:rPr>
        <w:t xml:space="preserve"> </w:t>
      </w:r>
      <w:r w:rsidRPr="004930BE">
        <w:rPr>
          <w:rStyle w:val="ezkurwreuab5ozgtqnkl"/>
          <w:color w:val="000000" w:themeColor="text1"/>
          <w:sz w:val="28"/>
          <w:szCs w:val="28"/>
        </w:rPr>
        <w:t>з аўтобуса</w:t>
      </w:r>
      <w:r w:rsidRPr="004930BE">
        <w:rPr>
          <w:color w:val="000000" w:themeColor="text1"/>
          <w:sz w:val="28"/>
          <w:szCs w:val="28"/>
        </w:rPr>
        <w:t xml:space="preserve">) </w:t>
      </w:r>
      <w:r w:rsidRPr="004930BE">
        <w:rPr>
          <w:rStyle w:val="ezkurwreuab5ozgtqnkl"/>
          <w:color w:val="000000" w:themeColor="text1"/>
          <w:sz w:val="28"/>
          <w:szCs w:val="28"/>
        </w:rPr>
        <w:t>– вул</w:t>
      </w:r>
      <w:r w:rsidRPr="004930BE">
        <w:rPr>
          <w:color w:val="000000" w:themeColor="text1"/>
          <w:sz w:val="28"/>
          <w:szCs w:val="28"/>
        </w:rPr>
        <w:t xml:space="preserve">. </w:t>
      </w:r>
      <w:r w:rsidRPr="004930BE">
        <w:rPr>
          <w:rStyle w:val="ezkurwreuab5ozgtqnkl"/>
          <w:color w:val="000000" w:themeColor="text1"/>
          <w:sz w:val="28"/>
          <w:szCs w:val="28"/>
        </w:rPr>
        <w:t>Дзяржынскага (прыпынак аўтобуса) – сквер 30-годдзя ВЛКСМ, ля пешаходнага моста (выхад з аўтобуса)</w:t>
      </w:r>
      <w:r w:rsidRPr="004930BE">
        <w:rPr>
          <w:color w:val="000000" w:themeColor="text1"/>
          <w:sz w:val="28"/>
          <w:szCs w:val="28"/>
        </w:rPr>
        <w:t xml:space="preserve"> </w:t>
      </w:r>
      <w:r w:rsidRPr="004930BE">
        <w:rPr>
          <w:rStyle w:val="ezkurwreuab5ozgtqnkl"/>
          <w:color w:val="000000" w:themeColor="text1"/>
          <w:sz w:val="28"/>
          <w:szCs w:val="28"/>
        </w:rPr>
        <w:t>– улБилецкого-вул. Савецкая-пл. паўстання (прыпынак</w:t>
      </w:r>
      <w:r w:rsidRPr="004930BE">
        <w:rPr>
          <w:color w:val="000000" w:themeColor="text1"/>
          <w:sz w:val="28"/>
          <w:szCs w:val="28"/>
        </w:rPr>
        <w:t xml:space="preserve"> – </w:t>
      </w:r>
      <w:r w:rsidRPr="004930BE">
        <w:rPr>
          <w:rStyle w:val="ezkurwreuab5ozgtqnkl"/>
          <w:color w:val="000000" w:themeColor="text1"/>
          <w:sz w:val="28"/>
          <w:szCs w:val="28"/>
        </w:rPr>
        <w:t>- вул. Савецкая-вул. Кожара-вул. Юбілейная-вул. Малайчука-вул. Крупскай-вул. Каменшчыкава-вул. Мазурава-вул. Хатаевіча-вул. Савецкая-вул. Перамогі-пл. Прывакзальная-праспект</w:t>
      </w:r>
      <w:r w:rsidRPr="004930BE">
        <w:rPr>
          <w:color w:val="000000" w:themeColor="text1"/>
          <w:sz w:val="28"/>
          <w:szCs w:val="28"/>
        </w:rPr>
        <w:t xml:space="preserve"> </w:t>
      </w:r>
      <w:r w:rsidRPr="004930BE">
        <w:rPr>
          <w:rStyle w:val="ezkurwreuab5ozgtqnkl"/>
          <w:color w:val="000000" w:themeColor="text1"/>
          <w:sz w:val="28"/>
          <w:szCs w:val="28"/>
        </w:rPr>
        <w:t>Леніна-вул. Ірынінская-вул. Кірава-плошча працы (выхад</w:t>
      </w:r>
      <w:r w:rsidRPr="004930BE">
        <w:rPr>
          <w:color w:val="000000" w:themeColor="text1"/>
          <w:sz w:val="28"/>
          <w:szCs w:val="28"/>
        </w:rPr>
        <w:t xml:space="preserve"> </w:t>
      </w:r>
      <w:r w:rsidRPr="004930BE">
        <w:rPr>
          <w:rStyle w:val="ezkurwreuab5ozgtqnkl"/>
          <w:color w:val="000000" w:themeColor="text1"/>
          <w:sz w:val="28"/>
          <w:szCs w:val="28"/>
        </w:rPr>
        <w:t>з аўтобуса</w:t>
      </w:r>
      <w:r w:rsidRPr="004930BE">
        <w:rPr>
          <w:color w:val="000000" w:themeColor="text1"/>
          <w:sz w:val="28"/>
          <w:szCs w:val="28"/>
        </w:rPr>
        <w:t xml:space="preserve"> – </w:t>
      </w:r>
      <w:r w:rsidRPr="004930BE">
        <w:rPr>
          <w:rStyle w:val="ezkurwreuab5ozgtqnkl"/>
          <w:color w:val="000000" w:themeColor="text1"/>
          <w:sz w:val="28"/>
          <w:szCs w:val="28"/>
        </w:rPr>
        <w:t>- месца</w:t>
      </w:r>
      <w:r w:rsidRPr="004930BE">
        <w:rPr>
          <w:color w:val="000000" w:themeColor="text1"/>
          <w:sz w:val="28"/>
          <w:szCs w:val="28"/>
        </w:rPr>
        <w:t xml:space="preserve"> </w:t>
      </w:r>
      <w:r w:rsidRPr="004930BE">
        <w:rPr>
          <w:rStyle w:val="ezkurwreuab5ozgtqnkl"/>
          <w:color w:val="000000" w:themeColor="text1"/>
          <w:sz w:val="28"/>
          <w:szCs w:val="28"/>
        </w:rPr>
        <w:t>заканчэння</w:t>
      </w:r>
      <w:r w:rsidRPr="004930BE">
        <w:rPr>
          <w:color w:val="000000" w:themeColor="text1"/>
          <w:sz w:val="28"/>
          <w:szCs w:val="28"/>
        </w:rPr>
        <w:t xml:space="preserve"> </w:t>
      </w:r>
      <w:r w:rsidRPr="004930BE">
        <w:rPr>
          <w:rStyle w:val="ezkurwreuab5ozgtqnkl"/>
          <w:color w:val="000000" w:themeColor="text1"/>
          <w:sz w:val="28"/>
          <w:szCs w:val="28"/>
        </w:rPr>
        <w:t>экскурсіі.</w:t>
      </w:r>
    </w:p>
    <w:p w:rsidR="003E4B24" w:rsidRPr="004930BE" w:rsidRDefault="00181A9E" w:rsidP="003E4B24">
      <w:pPr>
        <w:pStyle w:val="a3"/>
        <w:shd w:val="clear" w:color="auto" w:fill="FFFFFF"/>
        <w:spacing w:before="0" w:beforeAutospacing="0" w:after="0" w:afterAutospacing="0" w:line="360" w:lineRule="exact"/>
        <w:ind w:firstLine="709"/>
        <w:jc w:val="both"/>
        <w:rPr>
          <w:rStyle w:val="ezkurwreuab5ozgtqnkl"/>
          <w:color w:val="000000" w:themeColor="text1"/>
          <w:sz w:val="28"/>
          <w:szCs w:val="28"/>
        </w:rPr>
      </w:pPr>
      <w:r w:rsidRPr="004930BE">
        <w:rPr>
          <w:rStyle w:val="ezkurwreuab5ozgtqnkl"/>
          <w:b/>
          <w:color w:val="000000" w:themeColor="text1"/>
          <w:sz w:val="28"/>
          <w:szCs w:val="28"/>
        </w:rPr>
        <w:t>Год</w:t>
      </w:r>
      <w:r w:rsidRPr="004930BE">
        <w:rPr>
          <w:rStyle w:val="ezkurwreuab5ozgtqnkl"/>
          <w:i/>
          <w:color w:val="000000" w:themeColor="text1"/>
          <w:sz w:val="28"/>
          <w:szCs w:val="28"/>
        </w:rPr>
        <w:t>:</w:t>
      </w:r>
      <w:r w:rsidRPr="004930BE">
        <w:rPr>
          <w:rStyle w:val="ezkurwreuab5ozgtqnkl"/>
          <w:color w:val="000000" w:themeColor="text1"/>
          <w:sz w:val="28"/>
          <w:szCs w:val="28"/>
        </w:rPr>
        <w:t xml:space="preserve"> 2007</w:t>
      </w:r>
    </w:p>
    <w:p w:rsidR="003E4B24" w:rsidRPr="004930BE" w:rsidRDefault="003E4B24" w:rsidP="003E4B24">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3. </w:t>
      </w:r>
      <w:r w:rsidRPr="004930BE">
        <w:rPr>
          <w:b/>
          <w:bCs/>
          <w:color w:val="000000" w:themeColor="text1"/>
          <w:sz w:val="28"/>
          <w:szCs w:val="28"/>
        </w:rPr>
        <w:t>«МІНСК – СТАЛІЦА РЭСПУБЛІКІ БЕЛАРУСЬ</w:t>
      </w:r>
      <w:r w:rsidRPr="004930BE">
        <w:rPr>
          <w:color w:val="000000" w:themeColor="text1"/>
          <w:sz w:val="28"/>
          <w:szCs w:val="28"/>
        </w:rPr>
        <w:t>»</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Аглядная экскурсія паказвае горад як сталіцу краіны, як яе галоўны гаспадарчы, палітычны і культурны цэнтр. Яна знаёміць турыстаў з славутымі месцамі горада, яго архітэктурным абліччам, асноўнымі помнікамі мінулага і сучаснасці, а таксама яго гістарычным цэнтрам, дае ўяўленне аб некаторых этапах гістарычнага развіцця Мінска і краіны і сучаснага жыцця горада.</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r w:rsidRPr="004930BE">
        <w:rPr>
          <w:rStyle w:val="ezkurwreuab5ozgtqnkl"/>
          <w:sz w:val="28"/>
          <w:szCs w:val="28"/>
        </w:rPr>
        <w:t xml:space="preserve">месца сустрэчы з групай – пл. Незалежнасці (прыпынак) – вул. Бабруйская – Прывакзальная плошча – вул. Кірава – пр. Незалежнасці – налева на вул. Леніна – пл. Свабоды (выхад на плошчу і да Замчышча) – пр. пераможцаў – пр. Машэрава – вул. Старавіленская (выхад у ТРА– іцкае прадмесце) – камунальны завулак – направа на вул. м. Багдановіча – налева на вул. Янкі Купалы – вул. Інтэрнацыянальная (вы– ход у парк Янкі Купалы) – налева на вул. Энгельса – пл. Кастрычніцкая – пр. незалежнасці – пл. </w:t>
      </w:r>
      <w:r w:rsidRPr="004930BE">
        <w:rPr>
          <w:rStyle w:val="ezkurwreuab5ozgtqnkl"/>
          <w:sz w:val="28"/>
          <w:szCs w:val="28"/>
        </w:rPr>
        <w:lastRenderedPageBreak/>
        <w:t>перамогі (выхад да помніка – манумента) – пр. незалежнасці – пл. Якуба Коласа – пр. незалежнасці – пл. Калініна – пр. Незалежнасці-вул. Каліноўскага-налева на вул. Кедышкі-налева на вул. Філімонава-пр. Незалежнасці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4. </w:t>
      </w:r>
      <w:r w:rsidRPr="004930BE">
        <w:rPr>
          <w:b/>
          <w:bCs/>
          <w:color w:val="000000" w:themeColor="text1"/>
          <w:sz w:val="28"/>
          <w:szCs w:val="28"/>
        </w:rPr>
        <w:t>«ПАМЯТНЫЯ МЯСЦІНЫ ГОРАДА МАГІЛЁВА»</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Аглядная экскурсія адлюстроўвае гісторыю горада з шматвяковымі традыцыямі мясцовага самакіравання, якія бяруць пачатак ад Магдэбургскага права, якім горад валодаў з XVI ст., ўваходжання ў сям'ю самых вядомых сярэднявечных гарадоў Еўропы. Гісторыя, цесна пераплеценая з многімі знакавымі падзеямі ў лёсе такіх найбуйнейшых еўрапейскіх дзяржаў, як Кіеўская Русь, ВКЛ, Польшча, Расія, Францыя, Швецыя, СССР, Германія. Экскурсія знаёміць з архітэктурнымі помнікамі горада, дае ўяўленне аб этапах гістарычнага развіцця г. Магілёва.</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r w:rsidRPr="004930BE">
        <w:rPr>
          <w:rStyle w:val="ezkurwreuab5ozgtqnkl"/>
          <w:sz w:val="28"/>
          <w:szCs w:val="28"/>
        </w:rPr>
        <w:t>Месца сустрэчы з групай – Савецкая плошча (выхад на плошчу і вул. Першамайскую) – вул. Першамайская – вул. Камсамольская – вул. Болдзіна – пл. Арджанікідзэ – Падніколле (выхад на тэрыторыю Свята-Мікольскага жаночага манастыра) – зав. к. Лібкнехта – вул. Першамайская (прыпынак ля бюста Гусакоўскага) – вул. Першамайская – пл. Леніна (прыпынак) – пр. Міра – вул. Грышына – вул. Крупскага – вул. Бялінскага – вул. Першамайская – пр. міру – вул. касманаўтаў – пр. Шміта (выхад на тэрыторыю лупалаўскіх брацкіх могілак) – пр. Шміта – вул. габраўская – пр. Шміта – пл. Арджанікідзэ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5. </w:t>
      </w:r>
      <w:r w:rsidRPr="004930BE">
        <w:rPr>
          <w:b/>
          <w:bCs/>
          <w:color w:val="000000" w:themeColor="text1"/>
          <w:sz w:val="28"/>
          <w:szCs w:val="28"/>
        </w:rPr>
        <w:t>«ПА СТАРОНКАХ ГІСТОРЫІ ТЫСЯЧАГАДОВАГА ВІЦЕБСКА»</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Экскурсія знаёміць з тысячагадовай гісторыяй горада Віцебска. Пачатак станаўлення горада на»шляху з варагаў у грэкі". Паказвае архітэктурныя помнікі, а таксама рост і росквіт Віцебска за тысячагоддзе, перспектывы развіцця горада, як гістарычнага комплексу, які склаўся.</w:t>
      </w:r>
    </w:p>
    <w:p w:rsidR="00534294" w:rsidRPr="004930BE" w:rsidRDefault="00534294"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b/>
          <w:color w:val="000000" w:themeColor="text1"/>
          <w:sz w:val="28"/>
          <w:szCs w:val="28"/>
        </w:rPr>
        <w:t xml:space="preserve">Маршрут: </w:t>
      </w:r>
      <w:r w:rsidRPr="004930BE">
        <w:rPr>
          <w:rStyle w:val="ezkurwreuab5ozgtqnkl"/>
          <w:sz w:val="28"/>
          <w:szCs w:val="28"/>
        </w:rPr>
        <w:t>Пл. тысячагоддзя-вул. Пушкінская-вул. Талстога-вул. Суворава-вул. Крылова-вул. Суворава-вул. Савецкая-вул. Путна-вул. Чэхава-пл. Леніна.Чырвонабрыгадная-вул.Леніна.Савецкая-вул.Фрунзе-вул. Замкавая-вул. Чайкоўскага-вул. Камсамольская-вул. Пакроўская-вул. Чырвоная Армія-вул. касманаўтаў-вул. Кірава-вул. Калініна-вул. праўда-вул. Леніна-пл. Перамога-пр – кт Маскоўскі – пр-кт перамога-вул.воінаў-інтэрнацыяналістаў.</w:t>
      </w:r>
    </w:p>
    <w:p w:rsidR="006C5899" w:rsidRPr="004930BE" w:rsidRDefault="006C5899" w:rsidP="006C5899">
      <w:pPr>
        <w:pStyle w:val="a3"/>
        <w:shd w:val="clear" w:color="auto" w:fill="FFFFFF"/>
        <w:spacing w:before="0" w:beforeAutospacing="0" w:after="0" w:afterAutospacing="0" w:line="360" w:lineRule="exact"/>
        <w:ind w:firstLine="709"/>
        <w:jc w:val="both"/>
        <w:rPr>
          <w:rStyle w:val="ezkurwreuab5ozgtqnkl"/>
          <w:sz w:val="28"/>
          <w:szCs w:val="28"/>
        </w:rPr>
      </w:pPr>
      <w:r w:rsidRPr="004930BE">
        <w:rPr>
          <w:rStyle w:val="ezkurwreuab5ozgtqnkl"/>
          <w:b/>
          <w:sz w:val="28"/>
          <w:szCs w:val="28"/>
        </w:rPr>
        <w:t>Год</w:t>
      </w:r>
      <w:r w:rsidRPr="004930BE">
        <w:rPr>
          <w:rStyle w:val="ezkurwreuab5ozgtqnkl"/>
          <w:sz w:val="28"/>
          <w:szCs w:val="28"/>
        </w:rPr>
        <w:t xml:space="preserve">: 2007 </w:t>
      </w:r>
    </w:p>
    <w:p w:rsidR="006C5899" w:rsidRPr="004930BE" w:rsidRDefault="006C5899" w:rsidP="006C5899">
      <w:pPr>
        <w:pStyle w:val="a3"/>
        <w:shd w:val="clear" w:color="auto" w:fill="FFFFFF"/>
        <w:spacing w:before="0" w:beforeAutospacing="0" w:after="0" w:afterAutospacing="0" w:line="360" w:lineRule="exact"/>
        <w:ind w:firstLine="709"/>
        <w:jc w:val="both"/>
        <w:rPr>
          <w:b/>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6. </w:t>
      </w:r>
      <w:r w:rsidRPr="004930BE">
        <w:rPr>
          <w:b/>
          <w:bCs/>
          <w:color w:val="000000" w:themeColor="text1"/>
          <w:sz w:val="28"/>
          <w:szCs w:val="28"/>
        </w:rPr>
        <w:t>«РОД ЧАПСКІХ НА МІНШЧЫНЕ»</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bCs/>
          <w:color w:val="000000" w:themeColor="text1"/>
          <w:sz w:val="28"/>
          <w:szCs w:val="28"/>
        </w:rPr>
        <w:t>Маршрут: </w:t>
      </w:r>
      <w:r w:rsidRPr="004930BE">
        <w:rPr>
          <w:color w:val="000000" w:themeColor="text1"/>
          <w:sz w:val="28"/>
          <w:szCs w:val="28"/>
        </w:rPr>
        <w:t>Мінск (аўтастанцыя Дружная – праспект Незалежнасці – плошча Перамогі – вуліца Кісялёва – вуліца Крапоткіна – праспект Машэрава – вуліца Багдановіча – вуліца Я.Купалы – праспект Незалежнасці –Кастрычніцкая плошча – праспект Незалежнасці – вуліца Маскоўская – вуліца Чкалава – вуліца Брылеўская – вуліца Кіжаватава) – Слуцкая шаша – Сеніца – Прылукі – Атоліна – Воўчкавічы – Дзяржынск (дарога Р65 – вуліца Першамайская – завулак Школьны – вуліца Кастрычніцкая – вуліца 1– я Ленінская – вуліца Фаміных) – Станькава – Дзяржынск – Мінск</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Год:</w:t>
      </w:r>
      <w:r w:rsidRPr="004930BE">
        <w:rPr>
          <w:color w:val="000000" w:themeColor="text1"/>
          <w:sz w:val="28"/>
          <w:szCs w:val="28"/>
        </w:rPr>
        <w:t xml:space="preserve"> 2007</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r w:rsidRPr="004930BE">
        <w:rPr>
          <w:b/>
          <w:bCs/>
          <w:color w:val="000000" w:themeColor="text1"/>
          <w:sz w:val="28"/>
          <w:szCs w:val="28"/>
        </w:rPr>
        <w:t> </w:t>
      </w:r>
      <w:r w:rsidRPr="004930BE">
        <w:rPr>
          <w:color w:val="000000" w:themeColor="text1"/>
          <w:sz w:val="28"/>
          <w:szCs w:val="28"/>
        </w:rPr>
        <w:t>І.В.Гатальскі </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7. </w:t>
      </w:r>
      <w:r w:rsidRPr="004930BE">
        <w:rPr>
          <w:b/>
          <w:bCs/>
          <w:color w:val="000000" w:themeColor="text1"/>
          <w:sz w:val="28"/>
          <w:szCs w:val="28"/>
        </w:rPr>
        <w:t>«СТАРАЖЫТНЫ ГАРАДЗЕНЬ»</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Дадзеная аглядная экскурсія адлюстроўвае гістарычнае і культурнае развіццё горада Гродна з XII ст.па цяперашні час. Яна знаёміць турыстаў са славутасцямі, выбітнымі помнікамі гісторыі і культуры 12-20 стагоддзяў, фармуе ўяўленне аб асноўных этапах фарміравання і развіцці горада ў кантэксце еўрапейскай гісторыі і культуры.</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shd w:val="clear" w:color="auto" w:fill="FFFFFF"/>
        </w:rPr>
      </w:pPr>
      <w:r w:rsidRPr="004930BE">
        <w:rPr>
          <w:b/>
          <w:color w:val="000000" w:themeColor="text1"/>
          <w:sz w:val="28"/>
          <w:szCs w:val="28"/>
        </w:rPr>
        <w:t>Маршрут:</w:t>
      </w:r>
      <w:r w:rsidRPr="004930BE">
        <w:rPr>
          <w:color w:val="000000" w:themeColor="text1"/>
          <w:sz w:val="28"/>
          <w:szCs w:val="28"/>
        </w:rPr>
        <w:t xml:space="preserve"> </w:t>
      </w:r>
      <w:r w:rsidRPr="004930BE">
        <w:rPr>
          <w:color w:val="000000" w:themeColor="text1"/>
          <w:sz w:val="28"/>
          <w:szCs w:val="28"/>
          <w:shd w:val="clear" w:color="auto" w:fill="FFFFFF"/>
        </w:rPr>
        <w:t>Каложскі парк (выхад да Барыса-Глебскай царквы) – вул.вялікая і Малая Траецкая – вул. Д. Гарадзенскага (выхад да Старога і Новага замкаў, сінагозе, пажарнай каланчы) – вул. Замкавая (Музей гісторыі рэлігіі, уваход у яўрэйскае гета) – пл. Савецкая (ансамбль былога езуіцкага манастыра) – к. Маркса (Брыгіцкі манастыр) – вул. Будзёнага – Прывакзальная плошча (Гродзенскі заапарк) – вул. Э. Ажэшкі (выхад да Пакроўскага сабора, дому-музею Э. Ажэшка, «швейцарскай даліне», гарадскому парку – пл. Тызенгаўза – вул. Леніна – месца заканчэння экскурсіі.</w:t>
      </w:r>
    </w:p>
    <w:p w:rsidR="00534294" w:rsidRPr="004930BE" w:rsidRDefault="00534294" w:rsidP="006C5899">
      <w:pPr>
        <w:pStyle w:val="a3"/>
        <w:shd w:val="clear" w:color="auto" w:fill="FFFFFF"/>
        <w:spacing w:before="0" w:beforeAutospacing="0" w:after="0" w:afterAutospacing="0" w:line="360" w:lineRule="exact"/>
        <w:ind w:firstLine="709"/>
        <w:jc w:val="both"/>
        <w:rPr>
          <w:color w:val="000000" w:themeColor="text1"/>
          <w:sz w:val="28"/>
          <w:szCs w:val="28"/>
          <w:shd w:val="clear" w:color="auto" w:fill="FFFFFF"/>
        </w:rPr>
      </w:pPr>
      <w:r w:rsidRPr="004930BE">
        <w:rPr>
          <w:b/>
          <w:color w:val="000000" w:themeColor="text1"/>
          <w:sz w:val="28"/>
          <w:szCs w:val="28"/>
          <w:shd w:val="clear" w:color="auto" w:fill="FFFFFF"/>
        </w:rPr>
        <w:t xml:space="preserve">Год: </w:t>
      </w:r>
      <w:r w:rsidRPr="004930BE">
        <w:rPr>
          <w:color w:val="000000" w:themeColor="text1"/>
          <w:sz w:val="28"/>
          <w:szCs w:val="28"/>
          <w:shd w:val="clear" w:color="auto" w:fill="FFFFFF"/>
        </w:rPr>
        <w:t>2007</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6C5899"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8. </w:t>
      </w:r>
      <w:r w:rsidRPr="004930BE">
        <w:rPr>
          <w:b/>
          <w:bCs/>
          <w:color w:val="000000" w:themeColor="text1"/>
          <w:sz w:val="28"/>
          <w:szCs w:val="28"/>
        </w:rPr>
        <w:t>«ГОРАД КЛІМАВІЧЫ УЧОРА І СЕННЯ»</w:t>
      </w:r>
    </w:p>
    <w:p w:rsidR="006C5899" w:rsidRPr="004930BE" w:rsidRDefault="006C5899" w:rsidP="006C5899">
      <w:pPr>
        <w:pStyle w:val="a3"/>
        <w:shd w:val="clear" w:color="auto" w:fill="FFFFFF"/>
        <w:spacing w:before="0" w:beforeAutospacing="0" w:after="0" w:afterAutospacing="0" w:line="360" w:lineRule="exact"/>
        <w:ind w:firstLine="709"/>
        <w:jc w:val="both"/>
        <w:rPr>
          <w:sz w:val="28"/>
          <w:szCs w:val="28"/>
        </w:rPr>
      </w:pPr>
      <w:r w:rsidRPr="004930BE">
        <w:rPr>
          <w:b/>
          <w:bCs/>
          <w:color w:val="000000" w:themeColor="text1"/>
          <w:sz w:val="28"/>
          <w:szCs w:val="28"/>
        </w:rPr>
        <w:t>Э</w:t>
      </w:r>
      <w:r w:rsidRPr="004930BE">
        <w:rPr>
          <w:sz w:val="28"/>
          <w:szCs w:val="28"/>
        </w:rPr>
        <w:t>кскурсія «Горад Клімавічы ўчора і сёння» паказвае горад Клімавічы як адзін з раённых цэнтраў Магілёўскай вобласці; дае ўяўленні аб выдатных мясцінах і славутасцях горада, яго знакамітых ураджэнцах. Экскурсія знаёміць з помнікамі гісторыі і культуры горада Клімавічы, расказвае аб гісторыі горада і яго сённяшнім жыцці.</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w:t>
      </w:r>
      <w:r w:rsidRPr="004930BE">
        <w:rPr>
          <w:rFonts w:ascii="Times New Roman" w:hAnsi="Times New Roman" w:cs="Times New Roman"/>
          <w:sz w:val="28"/>
          <w:szCs w:val="28"/>
        </w:rPr>
        <w:t xml:space="preserve"> месца сустрэчы з групай – цэнтральная алея парка – плошча 50-годдзя Кастрычніка – Раённая цэнтралізаваная бібліятэка – Алея Герояў – вул. Магона – Свята-Міхайлаўская царква – аптэка – вул. Карла Маркса – вул. Савецкая – краязнаўчы музей – месца заканчэння экскурсіі.</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bCs/>
          <w:color w:val="000000" w:themeColor="text1"/>
          <w:sz w:val="28"/>
          <w:szCs w:val="28"/>
        </w:rPr>
        <w:lastRenderedPageBreak/>
        <w:t xml:space="preserve">Год: </w:t>
      </w:r>
      <w:r w:rsidRPr="004930BE">
        <w:rPr>
          <w:bCs/>
          <w:color w:val="000000" w:themeColor="text1"/>
          <w:sz w:val="28"/>
          <w:szCs w:val="28"/>
        </w:rPr>
        <w:t>2008</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r w:rsidRPr="004930BE">
        <w:rPr>
          <w:b/>
          <w:bCs/>
          <w:color w:val="000000" w:themeColor="text1"/>
          <w:sz w:val="28"/>
          <w:szCs w:val="28"/>
        </w:rPr>
        <w:t> </w:t>
      </w:r>
      <w:r w:rsidRPr="004930BE">
        <w:rPr>
          <w:color w:val="000000" w:themeColor="text1"/>
          <w:sz w:val="28"/>
          <w:szCs w:val="28"/>
        </w:rPr>
        <w:t>М.П. Дуктаў</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color w:val="000000" w:themeColor="text1"/>
          <w:sz w:val="28"/>
          <w:szCs w:val="28"/>
        </w:rPr>
        <w:t>9. </w:t>
      </w:r>
      <w:r w:rsidRPr="004930BE">
        <w:rPr>
          <w:b/>
          <w:bCs/>
          <w:color w:val="000000" w:themeColor="text1"/>
          <w:sz w:val="28"/>
          <w:szCs w:val="28"/>
        </w:rPr>
        <w:t>«ДАРОГАМІ ЖЛОБІНШЧЫНЫ»</w:t>
      </w:r>
      <w:r w:rsidRPr="004930BE">
        <w:rPr>
          <w:color w:val="000000" w:themeColor="text1"/>
          <w:sz w:val="28"/>
          <w:szCs w:val="28"/>
        </w:rPr>
        <w:t> (Чырвоны бераг – Жлобін – Стрэшын)</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sz w:val="28"/>
          <w:szCs w:val="28"/>
        </w:rPr>
        <w:t>Экскурсія «Дарогамі Жлобiншчыны» пазнаёміць Вас з гісторыяй сядзібна-паркавага комплексу XIX стагоддзя ў вёсцы Чырвоны Бераг, Жлобінскага раёна, убачыце ўнікальны мемарыял рэспубліканскага значэння, прысвечаны «Дзецям Гмельшчыны – ахвярам Вялікай Айчыннай вайны і Чарнобыльскай катастрофы». У Жлобiне будзем знаёміцца з горадам металургаў, з гераічным мінулым горада, перспектывамі развіцця. Убачым: Свята-Траецкую царкву, БМЗ, ФАК. У Стрэшыне пабываем у Пакроўскай царкве – помнік архітэктуры (1807 год); па дарозе з Гомеля ў Жлобін турысты атрымаюць інфармацыю аб размешчаных зблізку трасы населенных пунктаў, памятных месцах, звязаных з тымі або іншымі падзеямі.</w:t>
      </w:r>
    </w:p>
    <w:p w:rsidR="006C5899" w:rsidRPr="004930BE" w:rsidRDefault="006C5899" w:rsidP="006C5899">
      <w:pPr>
        <w:autoSpaceDE w:val="0"/>
        <w:autoSpaceDN w:val="0"/>
        <w:adjustRightInd w:val="0"/>
        <w:spacing w:after="0" w:line="360" w:lineRule="exact"/>
        <w:ind w:firstLine="709"/>
        <w:jc w:val="both"/>
        <w:rPr>
          <w:rFonts w:ascii="Times New Roman" w:hAnsi="Times New Roman" w:cs="Times New Roman"/>
          <w:sz w:val="28"/>
          <w:szCs w:val="28"/>
        </w:rPr>
      </w:pPr>
      <w:r w:rsidRPr="004930BE">
        <w:rPr>
          <w:rFonts w:ascii="Times New Roman" w:hAnsi="Times New Roman" w:cs="Times New Roman"/>
          <w:b/>
          <w:sz w:val="28"/>
          <w:szCs w:val="28"/>
        </w:rPr>
        <w:t>Маршрут</w:t>
      </w:r>
      <w:r w:rsidRPr="004930BE">
        <w:rPr>
          <w:rFonts w:ascii="Times New Roman" w:hAnsi="Times New Roman" w:cs="Times New Roman"/>
          <w:sz w:val="28"/>
          <w:szCs w:val="28"/>
        </w:rPr>
        <w:t>: горад Гомель – Чырвоны Бераг – горад Жлобін – Стрэшын – горад Жлобін – горад Гомель.</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Автор-составитель:</w:t>
      </w:r>
      <w:r w:rsidRPr="004930BE">
        <w:rPr>
          <w:b/>
          <w:bCs/>
          <w:color w:val="000000" w:themeColor="text1"/>
          <w:sz w:val="28"/>
          <w:szCs w:val="28"/>
        </w:rPr>
        <w:t> </w:t>
      </w:r>
      <w:r w:rsidRPr="004930BE">
        <w:rPr>
          <w:color w:val="000000" w:themeColor="text1"/>
          <w:sz w:val="28"/>
          <w:szCs w:val="28"/>
        </w:rPr>
        <w:t>А.А. Давыдзенка, Т.А. Дзмiтрыева</w:t>
      </w:r>
    </w:p>
    <w:p w:rsidR="006C5899"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r w:rsidRPr="004930BE">
        <w:rPr>
          <w:b/>
          <w:color w:val="000000" w:themeColor="text1"/>
          <w:sz w:val="28"/>
          <w:szCs w:val="28"/>
        </w:rPr>
        <w:t>Год:</w:t>
      </w:r>
      <w:r w:rsidRPr="004930BE">
        <w:rPr>
          <w:color w:val="000000" w:themeColor="text1"/>
          <w:sz w:val="28"/>
          <w:szCs w:val="28"/>
        </w:rPr>
        <w:t> </w:t>
      </w:r>
      <w:r w:rsidR="006C5899" w:rsidRPr="004930BE">
        <w:rPr>
          <w:color w:val="000000" w:themeColor="text1"/>
          <w:sz w:val="28"/>
          <w:szCs w:val="28"/>
        </w:rPr>
        <w:t>2008</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rPr>
      </w:pPr>
    </w:p>
    <w:p w:rsidR="00181A9E" w:rsidRPr="004930BE" w:rsidRDefault="00181A9E" w:rsidP="006C5899">
      <w:pPr>
        <w:pStyle w:val="a3"/>
        <w:shd w:val="clear" w:color="auto" w:fill="FFFFFF"/>
        <w:spacing w:before="0" w:beforeAutospacing="0" w:after="0" w:afterAutospacing="0" w:line="360" w:lineRule="exact"/>
        <w:ind w:firstLine="709"/>
        <w:jc w:val="both"/>
        <w:rPr>
          <w:b/>
          <w:bCs/>
          <w:color w:val="000000" w:themeColor="text1"/>
          <w:sz w:val="28"/>
          <w:szCs w:val="28"/>
        </w:rPr>
      </w:pPr>
      <w:r w:rsidRPr="004930BE">
        <w:rPr>
          <w:color w:val="000000" w:themeColor="text1"/>
          <w:sz w:val="28"/>
          <w:szCs w:val="28"/>
        </w:rPr>
        <w:t>10. </w:t>
      </w:r>
      <w:r w:rsidRPr="004930BE">
        <w:rPr>
          <w:b/>
          <w:bCs/>
          <w:color w:val="000000" w:themeColor="text1"/>
          <w:sz w:val="28"/>
          <w:szCs w:val="28"/>
        </w:rPr>
        <w:t>«ПОЛАЦК – СТАРАЖЫТНЕЙШЫ ГОРАД БЕЛАРУСІ»</w:t>
      </w:r>
    </w:p>
    <w:p w:rsidR="006C5899" w:rsidRPr="004930BE" w:rsidRDefault="006C5899" w:rsidP="006C5899">
      <w:pPr>
        <w:pStyle w:val="a3"/>
        <w:shd w:val="clear" w:color="auto" w:fill="FFFFFF"/>
        <w:spacing w:before="0" w:beforeAutospacing="0" w:after="0" w:afterAutospacing="0" w:line="360" w:lineRule="exact"/>
        <w:ind w:firstLine="709"/>
        <w:jc w:val="both"/>
        <w:rPr>
          <w:sz w:val="28"/>
          <w:szCs w:val="28"/>
          <w:lang w:val="be-BY"/>
        </w:rPr>
      </w:pPr>
      <w:r w:rsidRPr="004930BE">
        <w:rPr>
          <w:sz w:val="28"/>
          <w:szCs w:val="28"/>
          <w:lang w:val="be-BY"/>
        </w:rPr>
        <w:t xml:space="preserve">Аглядная экскурсія па Полацку на тэму "Полацк – старажытнейшы горад Беларусі" паказвае вытокі беларускай дзяржаўнасці і культуры, каштоўную гісторыка-культурную і духоўную спадчыну, нацыянальныя традыцыі. Экскурсанты наведаюць старажытны Верхні замак, даведаюцца, як ён выглядаў у </w:t>
      </w:r>
      <w:r w:rsidRPr="004930BE">
        <w:rPr>
          <w:sz w:val="28"/>
          <w:szCs w:val="28"/>
          <w:lang w:val="en-US"/>
        </w:rPr>
        <w:t>XI</w:t>
      </w:r>
      <w:r w:rsidRPr="004930BE">
        <w:rPr>
          <w:sz w:val="28"/>
          <w:szCs w:val="28"/>
          <w:lang w:val="be-BY"/>
        </w:rPr>
        <w:t>-</w:t>
      </w:r>
      <w:r w:rsidRPr="004930BE">
        <w:rPr>
          <w:sz w:val="28"/>
          <w:szCs w:val="28"/>
          <w:lang w:val="en-US"/>
        </w:rPr>
        <w:t>XVII</w:t>
      </w:r>
      <w:r w:rsidRPr="004930BE">
        <w:rPr>
          <w:sz w:val="28"/>
          <w:szCs w:val="28"/>
          <w:lang w:val="be-BY"/>
        </w:rPr>
        <w:t xml:space="preserve"> стст. Там пазнаёмяцца з выдатным помнікам архітэктуры </w:t>
      </w:r>
      <w:r w:rsidRPr="004930BE">
        <w:rPr>
          <w:sz w:val="28"/>
          <w:szCs w:val="28"/>
          <w:lang w:val="en-US"/>
        </w:rPr>
        <w:t>XI</w:t>
      </w:r>
      <w:r w:rsidRPr="004930BE">
        <w:rPr>
          <w:sz w:val="28"/>
          <w:szCs w:val="28"/>
          <w:lang w:val="be-BY"/>
        </w:rPr>
        <w:t>-</w:t>
      </w:r>
      <w:r w:rsidRPr="004930BE">
        <w:rPr>
          <w:sz w:val="28"/>
          <w:szCs w:val="28"/>
          <w:lang w:val="en-US"/>
        </w:rPr>
        <w:t>XVIII</w:t>
      </w:r>
      <w:r w:rsidRPr="004930BE">
        <w:rPr>
          <w:sz w:val="28"/>
          <w:szCs w:val="28"/>
          <w:lang w:val="be-BY"/>
        </w:rPr>
        <w:t xml:space="preserve"> стст. Сафійскім саборам, створаным у візантыйскай традыцыі і перабудаваным у стылі віленскага барока.</w:t>
      </w:r>
    </w:p>
    <w:p w:rsidR="006C5899" w:rsidRPr="004930BE" w:rsidRDefault="006C5899" w:rsidP="006C5899">
      <w:pPr>
        <w:ind w:firstLine="567"/>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Маршрут:</w:t>
      </w:r>
      <w:r w:rsidRPr="004930BE">
        <w:rPr>
          <w:rFonts w:ascii="Times New Roman" w:hAnsi="Times New Roman" w:cs="Times New Roman"/>
          <w:sz w:val="28"/>
          <w:szCs w:val="28"/>
          <w:lang w:val="be-BY"/>
        </w:rPr>
        <w:t xml:space="preserve"> Месца сустрэчы з групай – Верхні замак, Сафійскі сабор – Ніжні замак, абарончы земляны вал </w:t>
      </w:r>
      <w:r w:rsidRPr="004930BE">
        <w:rPr>
          <w:rFonts w:ascii="Times New Roman" w:hAnsi="Times New Roman" w:cs="Times New Roman"/>
          <w:sz w:val="28"/>
          <w:szCs w:val="28"/>
          <w:lang w:val="en-US"/>
        </w:rPr>
        <w:t>XVI</w:t>
      </w:r>
      <w:r w:rsidRPr="004930BE">
        <w:rPr>
          <w:rFonts w:ascii="Times New Roman" w:hAnsi="Times New Roman" w:cs="Times New Roman"/>
          <w:sz w:val="28"/>
          <w:szCs w:val="28"/>
          <w:lang w:val="be-BY"/>
        </w:rPr>
        <w:t xml:space="preserve"> ст. (вал Івана Грознага) – вул. Замкавая – былы езуіцкі калегіум (акадэмія – кадэцкі корпус – Полацкі дзяржуніверсітэт) – пл. Свабоды, гарвыканкам, помнік воінам 1812 г., помнік вызваліцелям горада ў 1944 г. – вул. Ніжнепакроўская, былы мужчынскі Богаяўленскі манастыр – дом Пятра І – помнік гвардзейцам-грыгор'еўцам – дзіцячы музей – прасп. Ф. Скарыны – Свята-Пакроўская царква – пл. воінаў-інтэрнацыяналістаў – капліца – ААТ "Шкловалакно" – пл. Ф.Скарыны, помнік Францішку Скарыне – прасп. Ф.Скарыны – памятны знак "Полацк – геаграфічны цэнтр Еўропы" – помнік Сімяону Полацкаму – памятны знак літары "Ў" – вул. Еўфрасінні Полацкай, помнік асветніцы Еўфрасінні Полацкай – райвыканкам – Чырвоны мост – памятны знак "Полацкае </w:t>
      </w:r>
      <w:r w:rsidRPr="004930BE">
        <w:rPr>
          <w:rFonts w:ascii="Times New Roman" w:hAnsi="Times New Roman" w:cs="Times New Roman"/>
          <w:sz w:val="28"/>
          <w:szCs w:val="28"/>
          <w:lang w:val="be-BY"/>
        </w:rPr>
        <w:lastRenderedPageBreak/>
        <w:t>гарадзішча" – педкаледж – помнік князю Усяславу Брачыславічу – вул. Еўфрасінні Полацкай – помнік св. Мікалаю Цудатворцу – Спаса-Еўфрасіннеўскі манастыр – месца заканчэння экскурсіі.</w:t>
      </w:r>
    </w:p>
    <w:p w:rsidR="006C5899" w:rsidRPr="004930BE" w:rsidRDefault="006C5899" w:rsidP="006C5899">
      <w:pPr>
        <w:ind w:firstLine="567"/>
        <w:jc w:val="both"/>
        <w:rPr>
          <w:rFonts w:ascii="Times New Roman" w:hAnsi="Times New Roman" w:cs="Times New Roman"/>
          <w:sz w:val="28"/>
          <w:szCs w:val="28"/>
          <w:lang w:val="be-BY"/>
        </w:rPr>
      </w:pPr>
      <w:r w:rsidRPr="004930BE">
        <w:rPr>
          <w:rFonts w:ascii="Times New Roman" w:hAnsi="Times New Roman" w:cs="Times New Roman"/>
          <w:sz w:val="28"/>
          <w:szCs w:val="28"/>
          <w:lang w:val="be-BY"/>
        </w:rPr>
        <w:t>Маршрут працуе круглы год.*</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b/>
          <w:color w:val="000000" w:themeColor="text1"/>
          <w:sz w:val="28"/>
          <w:szCs w:val="28"/>
          <w:lang w:val="be-BY"/>
        </w:rPr>
        <w:t>Год:</w:t>
      </w:r>
      <w:r w:rsidRPr="004930BE">
        <w:rPr>
          <w:color w:val="000000" w:themeColor="text1"/>
          <w:sz w:val="28"/>
          <w:szCs w:val="28"/>
          <w:lang w:val="be-BY"/>
        </w:rPr>
        <w:t xml:space="preserve"> 2010</w:t>
      </w: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b/>
          <w:color w:val="000000" w:themeColor="text1"/>
          <w:sz w:val="28"/>
          <w:szCs w:val="28"/>
          <w:lang w:val="be-BY"/>
        </w:rPr>
        <w:t>Автор-составитель:</w:t>
      </w:r>
      <w:r w:rsidRPr="004930BE">
        <w:rPr>
          <w:b/>
          <w:bCs/>
          <w:color w:val="000000" w:themeColor="text1"/>
          <w:sz w:val="28"/>
          <w:szCs w:val="28"/>
        </w:rPr>
        <w:t> </w:t>
      </w:r>
      <w:r w:rsidRPr="004930BE">
        <w:rPr>
          <w:b/>
          <w:color w:val="000000" w:themeColor="text1"/>
          <w:sz w:val="28"/>
          <w:szCs w:val="28"/>
          <w:lang w:val="be-BY"/>
        </w:rPr>
        <w:t>І</w:t>
      </w:r>
      <w:r w:rsidRPr="004930BE">
        <w:rPr>
          <w:color w:val="000000" w:themeColor="text1"/>
          <w:sz w:val="28"/>
          <w:szCs w:val="28"/>
          <w:lang w:val="be-BY"/>
        </w:rPr>
        <w:t>.І. Каліноўскі</w:t>
      </w:r>
    </w:p>
    <w:p w:rsidR="006C5899" w:rsidRPr="004930BE" w:rsidRDefault="006C5899"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p>
    <w:p w:rsidR="00181A9E" w:rsidRPr="004930BE" w:rsidRDefault="00181A9E" w:rsidP="006C5899">
      <w:pPr>
        <w:pStyle w:val="a3"/>
        <w:shd w:val="clear" w:color="auto" w:fill="FFFFFF"/>
        <w:spacing w:before="0" w:beforeAutospacing="0" w:after="0" w:afterAutospacing="0" w:line="360" w:lineRule="exact"/>
        <w:ind w:firstLine="709"/>
        <w:jc w:val="both"/>
        <w:rPr>
          <w:color w:val="000000" w:themeColor="text1"/>
          <w:sz w:val="28"/>
          <w:szCs w:val="28"/>
          <w:lang w:val="be-BY"/>
        </w:rPr>
      </w:pPr>
      <w:r w:rsidRPr="004930BE">
        <w:rPr>
          <w:color w:val="000000" w:themeColor="text1"/>
          <w:sz w:val="28"/>
          <w:szCs w:val="28"/>
          <w:lang w:val="be-BY"/>
        </w:rPr>
        <w:t>11.</w:t>
      </w:r>
      <w:r w:rsidRPr="004930BE">
        <w:rPr>
          <w:color w:val="000000" w:themeColor="text1"/>
          <w:sz w:val="28"/>
          <w:szCs w:val="28"/>
        </w:rPr>
        <w:t> </w:t>
      </w:r>
      <w:r w:rsidRPr="004930BE">
        <w:rPr>
          <w:b/>
          <w:bCs/>
          <w:color w:val="000000" w:themeColor="text1"/>
          <w:sz w:val="28"/>
          <w:szCs w:val="28"/>
          <w:lang w:val="be-BY"/>
        </w:rPr>
        <w:t>«ЛІТАРАТУРНЫМІ СЦЯЖЫНАМІ ПРЫДЗВІННЯ»</w:t>
      </w:r>
    </w:p>
    <w:p w:rsidR="006C5899" w:rsidRPr="004930BE" w:rsidRDefault="006C5899" w:rsidP="006C5899">
      <w:pPr>
        <w:tabs>
          <w:tab w:val="left" w:pos="567"/>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sz w:val="28"/>
          <w:szCs w:val="28"/>
          <w:lang w:val="be-BY"/>
        </w:rPr>
        <w:t xml:space="preserve">Літаратурна-краязнаўчая экскурсія на тэму “Літаратурнымі сцяжынамі Прыдзвіння” адкрывае велізарны пласт літаратурнай спадчыны розных эпох – ад часоў Еўфрасінні да нашых дзён. Распавядаецца пра пісьменнікаў і паэтаў, якія сваім жыццёвым ці творчым шляхам знітаваныя з Прыдзвінскай зямлёй. </w:t>
      </w:r>
    </w:p>
    <w:p w:rsidR="006C5899" w:rsidRPr="004930BE" w:rsidRDefault="006C5899" w:rsidP="006C5899">
      <w:pPr>
        <w:tabs>
          <w:tab w:val="left" w:pos="567"/>
          <w:tab w:val="left" w:pos="1775"/>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 xml:space="preserve">Маршрут: </w:t>
      </w:r>
      <w:r w:rsidRPr="004930BE">
        <w:rPr>
          <w:rFonts w:ascii="Times New Roman" w:hAnsi="Times New Roman" w:cs="Times New Roman"/>
          <w:sz w:val="28"/>
          <w:szCs w:val="28"/>
          <w:lang w:val="be-BY"/>
        </w:rPr>
        <w:t>Месца сустрэчы  з групай – Віленскі гасцінец – г.п. Ветрына (Літаратурна-краязнаўчы музей Браніслава Эпімах-Шыпілы) – былая дзяржаўная мяжа – в. Празарокі (магіла Ігната Буйніцкага)  -- в. Кублічы – в. Бычкі (музей-сядзіба Васіля Быкава) – в. Кублічы – в. Рагазіна (сярэднявечны “галодны” могільнік) – в. Пуцілкавічы ( музей-сядзіба П. Броўкі) – в. В.Дольцы – в. Старына (месцы сядзібы Е. Лось) – г.п. Ушачы (хата Рыгора Барадуліна) – в. Сарочына – в. Бікульнічы (беларускі Стоўнхэндж ) – в. Гомель (Свята-Янава крыніца) – месца заканчэння экскурсіі.</w:t>
      </w:r>
    </w:p>
    <w:p w:rsidR="006C5899" w:rsidRPr="004930BE" w:rsidRDefault="006C5899" w:rsidP="006C5899">
      <w:pPr>
        <w:tabs>
          <w:tab w:val="left" w:pos="567"/>
          <w:tab w:val="left" w:pos="1775"/>
        </w:tabs>
        <w:spacing w:after="0" w:line="360" w:lineRule="exact"/>
        <w:ind w:firstLine="709"/>
        <w:jc w:val="both"/>
        <w:rPr>
          <w:rFonts w:ascii="Times New Roman" w:hAnsi="Times New Roman" w:cs="Times New Roman"/>
          <w:sz w:val="28"/>
          <w:szCs w:val="28"/>
          <w:lang w:val="be-BY"/>
        </w:rPr>
      </w:pPr>
      <w:r w:rsidRPr="004930BE">
        <w:rPr>
          <w:rFonts w:ascii="Times New Roman" w:hAnsi="Times New Roman" w:cs="Times New Roman"/>
          <w:b/>
          <w:sz w:val="28"/>
          <w:szCs w:val="28"/>
          <w:lang w:val="be-BY"/>
        </w:rPr>
        <w:t>Год:</w:t>
      </w:r>
      <w:r w:rsidRPr="004930BE">
        <w:rPr>
          <w:rFonts w:ascii="Times New Roman" w:hAnsi="Times New Roman" w:cs="Times New Roman"/>
          <w:sz w:val="28"/>
          <w:szCs w:val="28"/>
          <w:lang w:val="be-BY"/>
        </w:rPr>
        <w:t xml:space="preserve"> 2013</w:t>
      </w:r>
    </w:p>
    <w:p w:rsidR="006C5899" w:rsidRPr="004930BE" w:rsidRDefault="006C5899" w:rsidP="006C5899">
      <w:pPr>
        <w:pStyle w:val="a3"/>
        <w:spacing w:before="0" w:beforeAutospacing="0" w:after="0" w:afterAutospacing="0" w:line="360" w:lineRule="exact"/>
        <w:ind w:firstLine="709"/>
        <w:jc w:val="both"/>
        <w:rPr>
          <w:sz w:val="28"/>
          <w:szCs w:val="28"/>
        </w:rPr>
      </w:pPr>
      <w:r w:rsidRPr="004930BE">
        <w:rPr>
          <w:b/>
          <w:sz w:val="28"/>
          <w:szCs w:val="28"/>
        </w:rPr>
        <w:t>Автор-составитель:</w:t>
      </w:r>
      <w:r w:rsidRPr="004930BE">
        <w:rPr>
          <w:sz w:val="28"/>
          <w:szCs w:val="28"/>
        </w:rPr>
        <w:t> І.І. Каліноўскі</w:t>
      </w:r>
    </w:p>
    <w:p w:rsidR="003012E2" w:rsidRDefault="003012E2">
      <w:pPr>
        <w:rPr>
          <w:rFonts w:ascii="Times New Roman" w:hAnsi="Times New Roman" w:cs="Times New Roman"/>
          <w:sz w:val="28"/>
          <w:szCs w:val="28"/>
        </w:rPr>
      </w:pPr>
      <w:r>
        <w:rPr>
          <w:rFonts w:ascii="Times New Roman" w:hAnsi="Times New Roman" w:cs="Times New Roman"/>
          <w:sz w:val="28"/>
          <w:szCs w:val="28"/>
        </w:rPr>
        <w:br w:type="page"/>
      </w:r>
    </w:p>
    <w:tbl>
      <w:tblPr>
        <w:tblStyle w:val="a4"/>
        <w:tblpPr w:leftFromText="180" w:rightFromText="180" w:vertAnchor="text" w:horzAnchor="margin" w:tblpXSpec="center" w:tblpY="717"/>
        <w:tblW w:w="10490" w:type="dxa"/>
        <w:tblLayout w:type="fixed"/>
        <w:tblLook w:val="04A0"/>
      </w:tblPr>
      <w:tblGrid>
        <w:gridCol w:w="534"/>
        <w:gridCol w:w="5562"/>
        <w:gridCol w:w="425"/>
        <w:gridCol w:w="426"/>
        <w:gridCol w:w="425"/>
        <w:gridCol w:w="425"/>
        <w:gridCol w:w="425"/>
        <w:gridCol w:w="426"/>
        <w:gridCol w:w="506"/>
        <w:gridCol w:w="486"/>
        <w:gridCol w:w="360"/>
        <w:gridCol w:w="490"/>
      </w:tblGrid>
      <w:tr w:rsidR="005572A2" w:rsidRPr="004930BE" w:rsidTr="005572A2">
        <w:trPr>
          <w:trHeight w:val="293"/>
        </w:trPr>
        <w:tc>
          <w:tcPr>
            <w:tcW w:w="534" w:type="dxa"/>
            <w:vMerge w:val="restart"/>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lastRenderedPageBreak/>
              <w:t>№</w:t>
            </w:r>
          </w:p>
          <w:p w:rsidR="005572A2" w:rsidRPr="004930BE" w:rsidRDefault="005572A2" w:rsidP="005572A2">
            <w:pPr>
              <w:jc w:val="center"/>
              <w:rPr>
                <w:rFonts w:ascii="Times New Roman" w:hAnsi="Times New Roman" w:cs="Times New Roman"/>
                <w:sz w:val="28"/>
                <w:szCs w:val="28"/>
              </w:rPr>
            </w:pPr>
            <w:proofErr w:type="gramStart"/>
            <w:r w:rsidRPr="004930BE">
              <w:rPr>
                <w:rFonts w:ascii="Times New Roman" w:hAnsi="Times New Roman" w:cs="Times New Roman"/>
                <w:sz w:val="28"/>
                <w:szCs w:val="28"/>
              </w:rPr>
              <w:t>п</w:t>
            </w:r>
            <w:proofErr w:type="gramEnd"/>
            <w:r w:rsidRPr="004930BE">
              <w:rPr>
                <w:rFonts w:ascii="Times New Roman" w:hAnsi="Times New Roman" w:cs="Times New Roman"/>
                <w:sz w:val="28"/>
                <w:szCs w:val="28"/>
              </w:rPr>
              <w:t>/п</w:t>
            </w:r>
          </w:p>
        </w:tc>
        <w:tc>
          <w:tcPr>
            <w:tcW w:w="5562" w:type="dxa"/>
            <w:vMerge w:val="restart"/>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Экскурсия</w:t>
            </w:r>
          </w:p>
        </w:tc>
        <w:tc>
          <w:tcPr>
            <w:tcW w:w="4394" w:type="dxa"/>
            <w:gridSpan w:val="10"/>
            <w:tcBorders>
              <w:bottom w:val="nil"/>
            </w:tcBorders>
            <w:shd w:val="clear" w:color="auto" w:fill="auto"/>
            <w:vAlign w:val="center"/>
          </w:tcPr>
          <w:p w:rsidR="005572A2" w:rsidRPr="004930BE" w:rsidRDefault="005572A2" w:rsidP="005572A2">
            <w:pPr>
              <w:jc w:val="center"/>
              <w:rPr>
                <w:rFonts w:ascii="Times New Roman" w:hAnsi="Times New Roman" w:cs="Times New Roman"/>
                <w:sz w:val="28"/>
                <w:szCs w:val="28"/>
                <w:lang w:val="be-BY"/>
              </w:rPr>
            </w:pPr>
            <w:r w:rsidRPr="004930BE">
              <w:rPr>
                <w:rFonts w:ascii="Times New Roman" w:hAnsi="Times New Roman" w:cs="Times New Roman"/>
                <w:sz w:val="28"/>
                <w:szCs w:val="28"/>
                <w:lang w:val="be-BY"/>
              </w:rPr>
              <w:t>Язык</w:t>
            </w:r>
          </w:p>
        </w:tc>
      </w:tr>
      <w:tr w:rsidR="005572A2" w:rsidRPr="004930BE" w:rsidTr="005572A2">
        <w:trPr>
          <w:cantSplit/>
          <w:trHeight w:val="1252"/>
        </w:trPr>
        <w:tc>
          <w:tcPr>
            <w:tcW w:w="534" w:type="dxa"/>
            <w:vMerge/>
          </w:tcPr>
          <w:p w:rsidR="005572A2" w:rsidRPr="004930BE" w:rsidRDefault="005572A2" w:rsidP="005572A2">
            <w:pPr>
              <w:jc w:val="center"/>
              <w:rPr>
                <w:rFonts w:ascii="Times New Roman" w:hAnsi="Times New Roman" w:cs="Times New Roman"/>
                <w:sz w:val="28"/>
                <w:szCs w:val="28"/>
              </w:rPr>
            </w:pPr>
          </w:p>
        </w:tc>
        <w:tc>
          <w:tcPr>
            <w:tcW w:w="5562" w:type="dxa"/>
            <w:vMerge/>
          </w:tcPr>
          <w:p w:rsidR="005572A2" w:rsidRPr="004930BE" w:rsidRDefault="005572A2" w:rsidP="005572A2">
            <w:pPr>
              <w:jc w:val="center"/>
              <w:rPr>
                <w:rFonts w:ascii="Times New Roman" w:hAnsi="Times New Roman" w:cs="Times New Roman"/>
                <w:sz w:val="28"/>
                <w:szCs w:val="28"/>
              </w:rPr>
            </w:pPr>
          </w:p>
        </w:tc>
        <w:tc>
          <w:tcPr>
            <w:tcW w:w="425"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английский</w:t>
            </w:r>
          </w:p>
        </w:tc>
        <w:tc>
          <w:tcPr>
            <w:tcW w:w="426"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немецкий</w:t>
            </w:r>
          </w:p>
        </w:tc>
        <w:tc>
          <w:tcPr>
            <w:tcW w:w="425"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французский</w:t>
            </w:r>
          </w:p>
        </w:tc>
        <w:tc>
          <w:tcPr>
            <w:tcW w:w="425"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польский</w:t>
            </w:r>
          </w:p>
        </w:tc>
        <w:tc>
          <w:tcPr>
            <w:tcW w:w="425"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итальянский</w:t>
            </w:r>
          </w:p>
        </w:tc>
        <w:tc>
          <w:tcPr>
            <w:tcW w:w="426"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испанский</w:t>
            </w:r>
          </w:p>
        </w:tc>
        <w:tc>
          <w:tcPr>
            <w:tcW w:w="506"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китайский</w:t>
            </w:r>
          </w:p>
        </w:tc>
        <w:tc>
          <w:tcPr>
            <w:tcW w:w="486"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арабский</w:t>
            </w:r>
          </w:p>
        </w:tc>
        <w:tc>
          <w:tcPr>
            <w:tcW w:w="360"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турецкий</w:t>
            </w:r>
          </w:p>
        </w:tc>
        <w:tc>
          <w:tcPr>
            <w:tcW w:w="490" w:type="dxa"/>
            <w:textDirection w:val="btLr"/>
            <w:vAlign w:val="center"/>
          </w:tcPr>
          <w:p w:rsidR="005572A2" w:rsidRPr="004930BE" w:rsidRDefault="005572A2" w:rsidP="005572A2">
            <w:pPr>
              <w:ind w:left="113" w:right="113"/>
              <w:jc w:val="center"/>
              <w:rPr>
                <w:rFonts w:ascii="Times New Roman" w:hAnsi="Times New Roman" w:cs="Times New Roman"/>
                <w:sz w:val="28"/>
                <w:szCs w:val="28"/>
              </w:rPr>
            </w:pPr>
            <w:r w:rsidRPr="004930BE">
              <w:rPr>
                <w:rFonts w:ascii="Times New Roman" w:hAnsi="Times New Roman" w:cs="Times New Roman"/>
                <w:sz w:val="28"/>
                <w:szCs w:val="28"/>
              </w:rPr>
              <w:t>иврит</w:t>
            </w:r>
          </w:p>
        </w:tc>
      </w:tr>
      <w:tr w:rsidR="005572A2" w:rsidRPr="004930BE" w:rsidTr="005572A2">
        <w:trPr>
          <w:cantSplit/>
          <w:trHeight w:val="412"/>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1</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«Августовский канал – колыбель трех народов»</w:t>
            </w:r>
          </w:p>
        </w:tc>
        <w:tc>
          <w:tcPr>
            <w:tcW w:w="425" w:type="dxa"/>
            <w:vAlign w:val="center"/>
          </w:tcPr>
          <w:p w:rsidR="005572A2" w:rsidRPr="004930BE" w:rsidRDefault="005572A2" w:rsidP="005572A2">
            <w:pPr>
              <w:ind w:left="-108"/>
              <w:jc w:val="center"/>
              <w:rPr>
                <w:rFonts w:ascii="Times New Roman" w:eastAsia="Times New Roman" w:hAnsi="Times New Roman" w:cs="Times New Roman"/>
                <w:sz w:val="28"/>
                <w:szCs w:val="28"/>
                <w:lang w:eastAsia="ru-RU"/>
              </w:rPr>
            </w:pPr>
            <w:r w:rsidRPr="004930BE">
              <w:rPr>
                <w:rFonts w:ascii="Times New Roman" w:eastAsia="Times New Roman" w:hAnsi="Times New Roman" w:cs="Times New Roman"/>
                <w:noProof/>
                <w:sz w:val="28"/>
                <w:szCs w:val="28"/>
                <w:lang w:eastAsia="ru-RU"/>
              </w:rPr>
              <w:drawing>
                <wp:inline distT="0" distB="0" distL="0" distR="0">
                  <wp:extent cx="244800" cy="144000"/>
                  <wp:effectExtent l="19050" t="0" r="2850" b="0"/>
                  <wp:docPr id="841"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842"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a:solidFill>
                            <a:schemeClr val="bg1">
                              <a:lumMod val="65000"/>
                            </a:schemeClr>
                          </a:solidFill>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412"/>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2</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«Ароматные истории: кофе и шоколад в жизни столицы»</w:t>
            </w:r>
          </w:p>
        </w:tc>
        <w:tc>
          <w:tcPr>
            <w:tcW w:w="425" w:type="dxa"/>
            <w:vAlign w:val="center"/>
          </w:tcPr>
          <w:p w:rsidR="005572A2" w:rsidRPr="004930BE" w:rsidRDefault="005572A2" w:rsidP="005572A2">
            <w:pPr>
              <w:ind w:left="-108"/>
              <w:jc w:val="center"/>
              <w:rPr>
                <w:rFonts w:ascii="Times New Roman" w:eastAsia="Times New Roman" w:hAnsi="Times New Roman" w:cs="Times New Roman"/>
                <w:noProof/>
                <w:sz w:val="28"/>
                <w:szCs w:val="28"/>
                <w:lang w:eastAsia="ru-RU"/>
              </w:rPr>
            </w:pPr>
            <w:r w:rsidRPr="004930BE">
              <w:rPr>
                <w:rFonts w:ascii="Times New Roman" w:eastAsia="Times New Roman" w:hAnsi="Times New Roman" w:cs="Times New Roman"/>
                <w:noProof/>
                <w:sz w:val="28"/>
                <w:szCs w:val="28"/>
                <w:lang w:eastAsia="ru-RU"/>
              </w:rPr>
              <w:drawing>
                <wp:inline distT="0" distB="0" distL="0" distR="0">
                  <wp:extent cx="244800" cy="144000"/>
                  <wp:effectExtent l="19050" t="0" r="2850" b="0"/>
                  <wp:docPr id="843"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43" w:right="-134"/>
              <w:jc w:val="both"/>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39171" cy="200025"/>
                  <wp:effectExtent l="19050" t="0" r="3729" b="0"/>
                  <wp:docPr id="844"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47088" cy="204694"/>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3</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«Архитектурные и исторические памятники Коссова и Ружан»</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45"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846"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a:solidFill>
                            <a:schemeClr val="bg1">
                              <a:lumMod val="65000"/>
                            </a:schemeClr>
                          </a:solidFill>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47"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4</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«Архитектурные и исторические памятники Мира и Несвижа»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48"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49"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850"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1143" cy="144000"/>
                  <wp:effectExtent l="19050" t="0" r="7457" b="0"/>
                  <wp:docPr id="851" name="Рисунок 242" descr="итальян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тальянский.png"/>
                          <pic:cNvPicPr/>
                        </pic:nvPicPr>
                        <pic:blipFill>
                          <a:blip r:embed="rId9" cstate="print"/>
                          <a:stretch>
                            <a:fillRect/>
                          </a:stretch>
                        </pic:blipFill>
                        <pic:spPr>
                          <a:xfrm>
                            <a:off x="0" y="0"/>
                            <a:ext cx="221143"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52"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14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9478" cy="162000"/>
                  <wp:effectExtent l="19050" t="0" r="8172" b="0"/>
                  <wp:docPr id="853" name="Рисунок 264" descr="тур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рецкий.png"/>
                          <pic:cNvPicPr/>
                        </pic:nvPicPr>
                        <pic:blipFill>
                          <a:blip r:embed="rId10" cstate="print"/>
                          <a:stretch>
                            <a:fillRect/>
                          </a:stretch>
                        </pic:blipFill>
                        <pic:spPr>
                          <a:xfrm>
                            <a:off x="0" y="0"/>
                            <a:ext cx="239478" cy="162000"/>
                          </a:xfrm>
                          <a:prstGeom prst="rect">
                            <a:avLst/>
                          </a:prstGeom>
                        </pic:spPr>
                      </pic:pic>
                    </a:graphicData>
                  </a:graphic>
                </wp:inline>
              </w:drawing>
            </w: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5</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«Березинский биосферный заповедник»</w:t>
            </w:r>
          </w:p>
        </w:tc>
        <w:tc>
          <w:tcPr>
            <w:tcW w:w="425"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54"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tcPr>
          <w:p w:rsidR="005572A2" w:rsidRPr="004930BE" w:rsidRDefault="005572A2" w:rsidP="005572A2">
            <w:pPr>
              <w:ind w:left="-143"/>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55"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6</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«Борисов и окрестности»</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56"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7</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«Борисов, Березина, Студенка в 1812 году»</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857"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a:solidFill>
                            <a:schemeClr val="bg2"/>
                          </a:solidFill>
                        </pic:spPr>
                      </pic:pic>
                    </a:graphicData>
                  </a:graphic>
                </wp:inline>
              </w:drawing>
            </w: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8</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«Брест – город древний и современный»</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58"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59"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60"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9</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Брест. Прикосновение к тысячелетней истории</w:t>
            </w:r>
          </w:p>
        </w:tc>
        <w:tc>
          <w:tcPr>
            <w:tcW w:w="425"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r w:rsidRPr="004930BE">
              <w:rPr>
                <w:rFonts w:ascii="Times New Roman" w:eastAsia="Times New Roman" w:hAnsi="Times New Roman" w:cs="Times New Roman"/>
                <w:noProof/>
                <w:sz w:val="28"/>
                <w:szCs w:val="28"/>
                <w:lang w:eastAsia="ru-RU"/>
              </w:rPr>
              <w:drawing>
                <wp:inline distT="0" distB="0" distL="0" distR="0">
                  <wp:extent cx="244800" cy="144000"/>
                  <wp:effectExtent l="19050" t="0" r="2850" b="0"/>
                  <wp:docPr id="861"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62"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10</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«В город – патриарх Полоцк»</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63"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64"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sz w:val="28"/>
                <w:szCs w:val="28"/>
              </w:rPr>
              <w:t>11</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«Вдоль Двины по следам пути «</w:t>
            </w:r>
            <w:proofErr w:type="gramStart"/>
            <w:r w:rsidRPr="004930BE">
              <w:rPr>
                <w:rFonts w:ascii="Times New Roman" w:hAnsi="Times New Roman" w:cs="Times New Roman"/>
                <w:sz w:val="28"/>
                <w:szCs w:val="28"/>
              </w:rPr>
              <w:t>Из</w:t>
            </w:r>
            <w:proofErr w:type="gramEnd"/>
            <w:r w:rsidRPr="004930BE">
              <w:rPr>
                <w:rFonts w:ascii="Times New Roman" w:hAnsi="Times New Roman" w:cs="Times New Roman"/>
                <w:sz w:val="28"/>
                <w:szCs w:val="28"/>
              </w:rPr>
              <w:t xml:space="preserve"> варяг в греки»</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65"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BD409C" w:rsidRPr="004930BE" w:rsidTr="005572A2">
        <w:trPr>
          <w:cantSplit/>
          <w:trHeight w:val="340"/>
        </w:trPr>
        <w:tc>
          <w:tcPr>
            <w:tcW w:w="534" w:type="dxa"/>
            <w:vAlign w:val="center"/>
          </w:tcPr>
          <w:p w:rsidR="00BD409C"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12</w:t>
            </w:r>
          </w:p>
        </w:tc>
        <w:tc>
          <w:tcPr>
            <w:tcW w:w="5562" w:type="dxa"/>
            <w:vAlign w:val="center"/>
          </w:tcPr>
          <w:p w:rsidR="00BD409C" w:rsidRPr="004930BE" w:rsidRDefault="00BD409C" w:rsidP="005572A2">
            <w:pPr>
              <w:rPr>
                <w:rFonts w:ascii="Times New Roman" w:hAnsi="Times New Roman" w:cs="Times New Roman"/>
                <w:sz w:val="28"/>
                <w:szCs w:val="28"/>
              </w:rPr>
            </w:pPr>
            <w:r w:rsidRPr="004930BE">
              <w:rPr>
                <w:rFonts w:ascii="Times New Roman" w:hAnsi="Times New Roman" w:cs="Times New Roman"/>
                <w:sz w:val="28"/>
                <w:szCs w:val="28"/>
              </w:rPr>
              <w:t>«Вехи истории города на Днепре»</w:t>
            </w:r>
          </w:p>
        </w:tc>
        <w:tc>
          <w:tcPr>
            <w:tcW w:w="425" w:type="dxa"/>
            <w:vAlign w:val="center"/>
          </w:tcPr>
          <w:p w:rsidR="00BD409C" w:rsidRPr="004930BE" w:rsidRDefault="00BD409C" w:rsidP="00BD409C">
            <w:pPr>
              <w:ind w:left="-108"/>
              <w:rPr>
                <w:rFonts w:ascii="Times New Roman" w:hAnsi="Times New Roman" w:cs="Times New Roman"/>
                <w:noProof/>
                <w:sz w:val="28"/>
                <w:szCs w:val="28"/>
                <w:lang w:eastAsia="ru-RU"/>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4"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BD409C" w:rsidRPr="004930BE" w:rsidRDefault="00BD409C" w:rsidP="005572A2">
            <w:pPr>
              <w:ind w:left="-108"/>
              <w:jc w:val="center"/>
              <w:rPr>
                <w:rFonts w:ascii="Times New Roman" w:hAnsi="Times New Roman" w:cs="Times New Roman"/>
                <w:sz w:val="28"/>
                <w:szCs w:val="28"/>
              </w:rPr>
            </w:pPr>
          </w:p>
        </w:tc>
        <w:tc>
          <w:tcPr>
            <w:tcW w:w="425" w:type="dxa"/>
            <w:vAlign w:val="center"/>
          </w:tcPr>
          <w:p w:rsidR="00BD409C" w:rsidRPr="004930BE" w:rsidRDefault="00BD409C" w:rsidP="005572A2">
            <w:pPr>
              <w:jc w:val="center"/>
              <w:rPr>
                <w:rFonts w:ascii="Times New Roman" w:hAnsi="Times New Roman" w:cs="Times New Roman"/>
                <w:sz w:val="28"/>
                <w:szCs w:val="28"/>
              </w:rPr>
            </w:pPr>
          </w:p>
        </w:tc>
        <w:tc>
          <w:tcPr>
            <w:tcW w:w="425" w:type="dxa"/>
            <w:shd w:val="clear" w:color="auto" w:fill="FFFFFF" w:themeFill="background1"/>
            <w:vAlign w:val="center"/>
          </w:tcPr>
          <w:p w:rsidR="00BD409C" w:rsidRPr="004930BE" w:rsidRDefault="00BD409C" w:rsidP="005572A2">
            <w:pPr>
              <w:ind w:left="-108"/>
              <w:jc w:val="center"/>
              <w:rPr>
                <w:rFonts w:ascii="Times New Roman" w:hAnsi="Times New Roman" w:cs="Times New Roman"/>
                <w:sz w:val="28"/>
                <w:szCs w:val="28"/>
              </w:rPr>
            </w:pPr>
          </w:p>
        </w:tc>
        <w:tc>
          <w:tcPr>
            <w:tcW w:w="425" w:type="dxa"/>
            <w:vAlign w:val="center"/>
          </w:tcPr>
          <w:p w:rsidR="00BD409C" w:rsidRPr="004930BE" w:rsidRDefault="00BD409C" w:rsidP="005572A2">
            <w:pPr>
              <w:jc w:val="center"/>
              <w:rPr>
                <w:rFonts w:ascii="Times New Roman" w:hAnsi="Times New Roman" w:cs="Times New Roman"/>
                <w:sz w:val="28"/>
                <w:szCs w:val="28"/>
              </w:rPr>
            </w:pPr>
          </w:p>
        </w:tc>
        <w:tc>
          <w:tcPr>
            <w:tcW w:w="426" w:type="dxa"/>
            <w:vAlign w:val="center"/>
          </w:tcPr>
          <w:p w:rsidR="00BD409C" w:rsidRPr="004930BE" w:rsidRDefault="00BD409C" w:rsidP="005572A2">
            <w:pPr>
              <w:jc w:val="center"/>
              <w:rPr>
                <w:rFonts w:ascii="Times New Roman" w:hAnsi="Times New Roman" w:cs="Times New Roman"/>
                <w:sz w:val="28"/>
                <w:szCs w:val="28"/>
              </w:rPr>
            </w:pPr>
          </w:p>
        </w:tc>
        <w:tc>
          <w:tcPr>
            <w:tcW w:w="506" w:type="dxa"/>
            <w:vAlign w:val="center"/>
          </w:tcPr>
          <w:p w:rsidR="00BD409C" w:rsidRPr="004930BE" w:rsidRDefault="00BD409C" w:rsidP="005572A2">
            <w:pPr>
              <w:jc w:val="center"/>
              <w:rPr>
                <w:rFonts w:ascii="Times New Roman" w:hAnsi="Times New Roman" w:cs="Times New Roman"/>
                <w:sz w:val="28"/>
                <w:szCs w:val="28"/>
              </w:rPr>
            </w:pPr>
          </w:p>
        </w:tc>
        <w:tc>
          <w:tcPr>
            <w:tcW w:w="486" w:type="dxa"/>
            <w:vAlign w:val="center"/>
          </w:tcPr>
          <w:p w:rsidR="00BD409C" w:rsidRPr="004930BE" w:rsidRDefault="00BD409C" w:rsidP="005572A2">
            <w:pPr>
              <w:ind w:left="-82"/>
              <w:jc w:val="center"/>
              <w:rPr>
                <w:rFonts w:ascii="Times New Roman" w:hAnsi="Times New Roman" w:cs="Times New Roman"/>
                <w:sz w:val="28"/>
                <w:szCs w:val="28"/>
              </w:rPr>
            </w:pPr>
          </w:p>
        </w:tc>
        <w:tc>
          <w:tcPr>
            <w:tcW w:w="360" w:type="dxa"/>
            <w:vAlign w:val="center"/>
          </w:tcPr>
          <w:p w:rsidR="00BD409C" w:rsidRPr="004930BE" w:rsidRDefault="00BD409C" w:rsidP="005572A2">
            <w:pPr>
              <w:ind w:left="-82"/>
              <w:jc w:val="center"/>
              <w:rPr>
                <w:rFonts w:ascii="Times New Roman" w:hAnsi="Times New Roman" w:cs="Times New Roman"/>
                <w:sz w:val="28"/>
                <w:szCs w:val="28"/>
              </w:rPr>
            </w:pPr>
          </w:p>
        </w:tc>
        <w:tc>
          <w:tcPr>
            <w:tcW w:w="490" w:type="dxa"/>
            <w:vAlign w:val="center"/>
          </w:tcPr>
          <w:p w:rsidR="00BD409C" w:rsidRPr="004930BE" w:rsidRDefault="00BD409C"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13</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«Вечно юный древний Гомель»</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66"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67"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68"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14</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«Витебск – город Марка Шагала»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69"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871"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15</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«Город на Менке»</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72"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873"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1143" cy="144000"/>
                  <wp:effectExtent l="19050" t="0" r="7457" b="0"/>
                  <wp:docPr id="874" name="Рисунок 242" descr="итальян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тальянский.png"/>
                          <pic:cNvPicPr/>
                        </pic:nvPicPr>
                        <pic:blipFill>
                          <a:blip r:embed="rId9" cstate="print"/>
                          <a:stretch>
                            <a:fillRect/>
                          </a:stretch>
                        </pic:blipFill>
                        <pic:spPr>
                          <a:xfrm>
                            <a:off x="0" y="0"/>
                            <a:ext cx="221143"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16</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w:t>
            </w:r>
            <w:r w:rsidRPr="004930BE">
              <w:rPr>
                <w:rFonts w:ascii="Times New Roman" w:hAnsi="Times New Roman" w:cs="Times New Roman"/>
                <w:sz w:val="28"/>
                <w:szCs w:val="28"/>
                <w:lang w:val="be-BY"/>
              </w:rPr>
              <w:t>Дорога в Дудутки</w:t>
            </w:r>
            <w:r w:rsidRPr="004930BE">
              <w:rPr>
                <w:rFonts w:ascii="Times New Roman" w:hAnsi="Times New Roman" w:cs="Times New Roman"/>
                <w:sz w:val="28"/>
                <w:szCs w:val="28"/>
              </w:rPr>
              <w:t>»</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75"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76"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14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9478" cy="162000"/>
                  <wp:effectExtent l="19050" t="0" r="8172" b="0"/>
                  <wp:docPr id="877" name="Рисунок 264" descr="тур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рецкий.png"/>
                          <pic:cNvPicPr/>
                        </pic:nvPicPr>
                        <pic:blipFill>
                          <a:blip r:embed="rId10" cstate="print"/>
                          <a:stretch>
                            <a:fillRect/>
                          </a:stretch>
                        </pic:blipFill>
                        <pic:spPr>
                          <a:xfrm>
                            <a:off x="0" y="0"/>
                            <a:ext cx="239478" cy="162000"/>
                          </a:xfrm>
                          <a:prstGeom prst="rect">
                            <a:avLst/>
                          </a:prstGeom>
                        </pic:spPr>
                      </pic:pic>
                    </a:graphicData>
                  </a:graphic>
                </wp:inline>
              </w:drawing>
            </w: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DD6C6B">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17</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«Дорога Наносы – «Аптекарьский Сад» − Нарочь»</w:t>
            </w:r>
          </w:p>
        </w:tc>
        <w:tc>
          <w:tcPr>
            <w:tcW w:w="425" w:type="dxa"/>
            <w:vAlign w:val="center"/>
          </w:tcPr>
          <w:p w:rsidR="005572A2" w:rsidRPr="004930BE" w:rsidRDefault="00320A45" w:rsidP="005572A2">
            <w:pPr>
              <w:ind w:left="-108"/>
              <w:jc w:val="center"/>
              <w:rPr>
                <w:rFonts w:ascii="Times New Roman" w:hAnsi="Times New Roman" w:cs="Times New Roman"/>
                <w:noProof/>
                <w:sz w:val="28"/>
                <w:szCs w:val="28"/>
                <w:lang w:eastAsia="ru-RU"/>
              </w:rPr>
            </w:pPr>
            <w:r w:rsidRPr="00320A45">
              <w:rPr>
                <w:rFonts w:ascii="Times New Roman" w:hAnsi="Times New Roman" w:cs="Times New Roman"/>
                <w:noProof/>
                <w:sz w:val="28"/>
                <w:szCs w:val="28"/>
                <w:lang w:eastAsia="ru-RU"/>
              </w:rPr>
              <w:drawing>
                <wp:inline distT="0" distB="0" distL="0" distR="0">
                  <wp:extent cx="244800" cy="144000"/>
                  <wp:effectExtent l="19050" t="0" r="2850" b="0"/>
                  <wp:docPr id="1"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DD6C6B" w:rsidP="00DD6C6B">
            <w:pPr>
              <w:rPr>
                <w:rFonts w:ascii="Times New Roman" w:hAnsi="Times New Roman" w:cs="Times New Roman"/>
                <w:sz w:val="28"/>
                <w:szCs w:val="28"/>
              </w:rPr>
            </w:pPr>
            <w:r w:rsidRPr="00DD6C6B">
              <w:rPr>
                <w:rFonts w:ascii="Times New Roman" w:hAnsi="Times New Roman" w:cs="Times New Roman"/>
                <w:noProof/>
                <w:sz w:val="28"/>
                <w:szCs w:val="28"/>
                <w:lang w:eastAsia="ru-RU"/>
              </w:rPr>
              <w:drawing>
                <wp:inline distT="0" distB="0" distL="0" distR="0">
                  <wp:extent cx="305217" cy="180000"/>
                  <wp:effectExtent l="19050" t="0" r="0" b="0"/>
                  <wp:docPr id="7"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1300" cy="149225"/>
                  <wp:effectExtent l="19050" t="0" r="6350" b="0"/>
                  <wp:docPr id="878" name="Рисунок 262" descr="араб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абский.png"/>
                          <pic:cNvPicPr/>
                        </pic:nvPicPr>
                        <pic:blipFill>
                          <a:blip r:embed="rId12" cstate="print"/>
                          <a:srcRect r="15556" b="-2174"/>
                          <a:stretch>
                            <a:fillRect/>
                          </a:stretch>
                        </pic:blipFill>
                        <pic:spPr>
                          <a:xfrm>
                            <a:off x="0" y="0"/>
                            <a:ext cx="241300" cy="149225"/>
                          </a:xfrm>
                          <a:prstGeom prst="rect">
                            <a:avLst/>
                          </a:prstGeom>
                        </pic:spPr>
                      </pic:pic>
                    </a:graphicData>
                  </a:graphic>
                </wp:inline>
              </w:drawing>
            </w:r>
          </w:p>
        </w:tc>
        <w:tc>
          <w:tcPr>
            <w:tcW w:w="360" w:type="dxa"/>
            <w:vAlign w:val="center"/>
          </w:tcPr>
          <w:p w:rsidR="005572A2" w:rsidRPr="004930BE" w:rsidRDefault="005572A2" w:rsidP="005572A2">
            <w:pPr>
              <w:ind w:left="-14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9478" cy="162000"/>
                  <wp:effectExtent l="19050" t="0" r="8172" b="0"/>
                  <wp:docPr id="879" name="Рисунок 264" descr="тур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рецкий.png"/>
                          <pic:cNvPicPr/>
                        </pic:nvPicPr>
                        <pic:blipFill>
                          <a:blip r:embed="rId10" cstate="print"/>
                          <a:stretch>
                            <a:fillRect/>
                          </a:stretch>
                        </pic:blipFill>
                        <pic:spPr>
                          <a:xfrm>
                            <a:off x="0" y="0"/>
                            <a:ext cx="239478" cy="162000"/>
                          </a:xfrm>
                          <a:prstGeom prst="rect">
                            <a:avLst/>
                          </a:prstGeom>
                        </pic:spPr>
                      </pic:pic>
                    </a:graphicData>
                  </a:graphic>
                </wp:inline>
              </w:drawing>
            </w: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18</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«Дорогой из Бреста в Минск»</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80"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81"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763CE9" w:rsidRPr="004930BE" w:rsidTr="005572A2">
        <w:trPr>
          <w:cantSplit/>
          <w:trHeight w:val="340"/>
        </w:trPr>
        <w:tc>
          <w:tcPr>
            <w:tcW w:w="534" w:type="dxa"/>
            <w:vAlign w:val="center"/>
          </w:tcPr>
          <w:p w:rsidR="00763CE9"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19</w:t>
            </w:r>
          </w:p>
        </w:tc>
        <w:tc>
          <w:tcPr>
            <w:tcW w:w="5562" w:type="dxa"/>
            <w:vAlign w:val="center"/>
          </w:tcPr>
          <w:p w:rsidR="00763CE9" w:rsidRPr="004930BE" w:rsidRDefault="00763CE9" w:rsidP="005572A2">
            <w:pPr>
              <w:rPr>
                <w:rFonts w:ascii="Times New Roman" w:hAnsi="Times New Roman" w:cs="Times New Roman"/>
                <w:sz w:val="28"/>
                <w:szCs w:val="28"/>
              </w:rPr>
            </w:pPr>
            <w:r w:rsidRPr="004930BE">
              <w:rPr>
                <w:rFonts w:ascii="Times New Roman" w:hAnsi="Times New Roman" w:cs="Times New Roman"/>
                <w:sz w:val="28"/>
                <w:szCs w:val="28"/>
              </w:rPr>
              <w:t>«Дорогой на БЕЛАЗ»</w:t>
            </w:r>
          </w:p>
        </w:tc>
        <w:tc>
          <w:tcPr>
            <w:tcW w:w="425" w:type="dxa"/>
            <w:vAlign w:val="center"/>
          </w:tcPr>
          <w:p w:rsidR="00763CE9" w:rsidRPr="004930BE" w:rsidRDefault="00763CE9" w:rsidP="00763CE9">
            <w:pPr>
              <w:ind w:left="-108"/>
              <w:rPr>
                <w:rFonts w:ascii="Times New Roman" w:hAnsi="Times New Roman" w:cs="Times New Roman"/>
                <w:noProof/>
                <w:sz w:val="28"/>
                <w:szCs w:val="28"/>
                <w:lang w:eastAsia="ru-RU"/>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3"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763CE9" w:rsidRPr="004930BE" w:rsidRDefault="00763CE9" w:rsidP="005572A2">
            <w:pPr>
              <w:ind w:left="-108"/>
              <w:jc w:val="center"/>
              <w:rPr>
                <w:rFonts w:ascii="Times New Roman" w:hAnsi="Times New Roman" w:cs="Times New Roman"/>
                <w:noProof/>
                <w:sz w:val="28"/>
                <w:szCs w:val="28"/>
                <w:lang w:eastAsia="ru-RU"/>
              </w:rPr>
            </w:pPr>
          </w:p>
        </w:tc>
        <w:tc>
          <w:tcPr>
            <w:tcW w:w="425" w:type="dxa"/>
            <w:vAlign w:val="center"/>
          </w:tcPr>
          <w:p w:rsidR="00763CE9" w:rsidRPr="004930BE" w:rsidRDefault="00763CE9" w:rsidP="005572A2">
            <w:pPr>
              <w:jc w:val="center"/>
              <w:rPr>
                <w:rFonts w:ascii="Times New Roman" w:hAnsi="Times New Roman" w:cs="Times New Roman"/>
                <w:sz w:val="28"/>
                <w:szCs w:val="28"/>
              </w:rPr>
            </w:pPr>
          </w:p>
        </w:tc>
        <w:tc>
          <w:tcPr>
            <w:tcW w:w="425" w:type="dxa"/>
            <w:shd w:val="clear" w:color="auto" w:fill="FFFFFF" w:themeFill="background1"/>
            <w:vAlign w:val="center"/>
          </w:tcPr>
          <w:p w:rsidR="00763CE9" w:rsidRPr="004930BE" w:rsidRDefault="00763CE9" w:rsidP="005572A2">
            <w:pPr>
              <w:ind w:left="-108"/>
              <w:jc w:val="center"/>
              <w:rPr>
                <w:rFonts w:ascii="Times New Roman" w:hAnsi="Times New Roman" w:cs="Times New Roman"/>
                <w:sz w:val="28"/>
                <w:szCs w:val="28"/>
              </w:rPr>
            </w:pPr>
          </w:p>
        </w:tc>
        <w:tc>
          <w:tcPr>
            <w:tcW w:w="425" w:type="dxa"/>
            <w:vAlign w:val="center"/>
          </w:tcPr>
          <w:p w:rsidR="00763CE9" w:rsidRPr="004930BE" w:rsidRDefault="00763CE9" w:rsidP="005572A2">
            <w:pPr>
              <w:jc w:val="center"/>
              <w:rPr>
                <w:rFonts w:ascii="Times New Roman" w:hAnsi="Times New Roman" w:cs="Times New Roman"/>
                <w:sz w:val="28"/>
                <w:szCs w:val="28"/>
              </w:rPr>
            </w:pPr>
          </w:p>
        </w:tc>
        <w:tc>
          <w:tcPr>
            <w:tcW w:w="426" w:type="dxa"/>
            <w:vAlign w:val="center"/>
          </w:tcPr>
          <w:p w:rsidR="00763CE9" w:rsidRPr="004930BE" w:rsidRDefault="00763CE9" w:rsidP="005572A2">
            <w:pPr>
              <w:jc w:val="center"/>
              <w:rPr>
                <w:rFonts w:ascii="Times New Roman" w:hAnsi="Times New Roman" w:cs="Times New Roman"/>
                <w:sz w:val="28"/>
                <w:szCs w:val="28"/>
              </w:rPr>
            </w:pPr>
          </w:p>
        </w:tc>
        <w:tc>
          <w:tcPr>
            <w:tcW w:w="506" w:type="dxa"/>
            <w:vAlign w:val="center"/>
          </w:tcPr>
          <w:p w:rsidR="00763CE9" w:rsidRPr="004930BE" w:rsidRDefault="00763CE9" w:rsidP="00763CE9">
            <w:pPr>
              <w:ind w:left="-143"/>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2"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763CE9" w:rsidRPr="004930BE" w:rsidRDefault="00763CE9" w:rsidP="005572A2">
            <w:pPr>
              <w:ind w:left="-82"/>
              <w:jc w:val="center"/>
              <w:rPr>
                <w:rFonts w:ascii="Times New Roman" w:hAnsi="Times New Roman" w:cs="Times New Roman"/>
                <w:sz w:val="28"/>
                <w:szCs w:val="28"/>
              </w:rPr>
            </w:pPr>
          </w:p>
        </w:tc>
        <w:tc>
          <w:tcPr>
            <w:tcW w:w="360" w:type="dxa"/>
            <w:vAlign w:val="center"/>
          </w:tcPr>
          <w:p w:rsidR="00763CE9" w:rsidRPr="004930BE" w:rsidRDefault="00763CE9" w:rsidP="005572A2">
            <w:pPr>
              <w:ind w:left="-82"/>
              <w:jc w:val="center"/>
              <w:rPr>
                <w:rFonts w:ascii="Times New Roman" w:hAnsi="Times New Roman" w:cs="Times New Roman"/>
                <w:sz w:val="28"/>
                <w:szCs w:val="28"/>
              </w:rPr>
            </w:pPr>
          </w:p>
        </w:tc>
        <w:tc>
          <w:tcPr>
            <w:tcW w:w="490" w:type="dxa"/>
            <w:vAlign w:val="center"/>
          </w:tcPr>
          <w:p w:rsidR="00763CE9" w:rsidRPr="004930BE" w:rsidRDefault="00763CE9"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20</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«Знать и помнить: Малый Тростенец»</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82"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83"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shd w:val="clear" w:color="auto" w:fill="EEECE1" w:themeFill="background2"/>
            <w:vAlign w:val="center"/>
          </w:tcPr>
          <w:p w:rsidR="005572A2" w:rsidRPr="004930BE" w:rsidRDefault="005572A2" w:rsidP="005572A2">
            <w:pPr>
              <w:ind w:left="-43"/>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2574" cy="162000"/>
                  <wp:effectExtent l="19050" t="0" r="6026" b="0"/>
                  <wp:docPr id="884" name="Рисунок 268" descr="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13" cstate="print"/>
                          <a:stretch>
                            <a:fillRect/>
                          </a:stretch>
                        </pic:blipFill>
                        <pic:spPr>
                          <a:xfrm>
                            <a:off x="0" y="0"/>
                            <a:ext cx="222574" cy="162000"/>
                          </a:xfrm>
                          <a:prstGeom prst="rect">
                            <a:avLst/>
                          </a:prstGeom>
                        </pic:spPr>
                      </pic:pic>
                    </a:graphicData>
                  </a:graphic>
                </wp:inline>
              </w:drawing>
            </w: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21</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 xml:space="preserve">«Зямля Навагрудская, краю </w:t>
            </w:r>
            <w:proofErr w:type="gramStart"/>
            <w:r w:rsidRPr="004930BE">
              <w:rPr>
                <w:rFonts w:ascii="Times New Roman" w:hAnsi="Times New Roman" w:cs="Times New Roman"/>
                <w:sz w:val="28"/>
                <w:szCs w:val="28"/>
              </w:rPr>
              <w:t>мой</w:t>
            </w:r>
            <w:proofErr w:type="gramEnd"/>
            <w:r w:rsidRPr="004930BE">
              <w:rPr>
                <w:rFonts w:ascii="Times New Roman" w:hAnsi="Times New Roman" w:cs="Times New Roman"/>
                <w:sz w:val="28"/>
                <w:szCs w:val="28"/>
              </w:rPr>
              <w:t xml:space="preserve"> родны…»</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885"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22</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«Ле хайм! Настоящий еврейский Минск»</w:t>
            </w:r>
          </w:p>
        </w:tc>
        <w:tc>
          <w:tcPr>
            <w:tcW w:w="425"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86"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auto"/>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710" cy="164465"/>
                  <wp:effectExtent l="0" t="0" r="0" b="0"/>
                  <wp:docPr id="88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710" cy="164465"/>
                          </a:xfrm>
                          <a:prstGeom prst="rect">
                            <a:avLst/>
                          </a:prstGeom>
                          <a:noFill/>
                        </pic:spPr>
                      </pic:pic>
                    </a:graphicData>
                  </a:graphic>
                </wp:inline>
              </w:drawing>
            </w: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23</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«Минск – столица Республики Беларусь»</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88"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89"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890"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891"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1143" cy="144000"/>
                  <wp:effectExtent l="19050" t="0" r="7457" b="0"/>
                  <wp:docPr id="892" name="Рисунок 242" descr="итальян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тальянский.png"/>
                          <pic:cNvPicPr/>
                        </pic:nvPicPr>
                        <pic:blipFill>
                          <a:blip r:embed="rId9" cstate="print"/>
                          <a:stretch>
                            <a:fillRect/>
                          </a:stretch>
                        </pic:blipFill>
                        <pic:spPr>
                          <a:xfrm>
                            <a:off x="0" y="0"/>
                            <a:ext cx="221143"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1143" cy="144000"/>
                  <wp:effectExtent l="19050" t="0" r="7457" b="0"/>
                  <wp:docPr id="893" name="Рисунок 248" descr="испан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спанский.png"/>
                          <pic:cNvPicPr/>
                        </pic:nvPicPr>
                        <pic:blipFill>
                          <a:blip r:embed="rId15" cstate="print"/>
                          <a:stretch>
                            <a:fillRect/>
                          </a:stretch>
                        </pic:blipFill>
                        <pic:spPr>
                          <a:xfrm>
                            <a:off x="0" y="0"/>
                            <a:ext cx="221143" cy="144000"/>
                          </a:xfrm>
                          <a:prstGeom prst="rect">
                            <a:avLst/>
                          </a:prstGeom>
                        </pic:spPr>
                      </pic:pic>
                    </a:graphicData>
                  </a:graphic>
                </wp:inline>
              </w:drawing>
            </w: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894"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1300" cy="149225"/>
                  <wp:effectExtent l="19050" t="0" r="6350" b="0"/>
                  <wp:docPr id="895" name="Рисунок 262" descr="араб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рабский.png"/>
                          <pic:cNvPicPr/>
                        </pic:nvPicPr>
                        <pic:blipFill>
                          <a:blip r:embed="rId12" cstate="print"/>
                          <a:srcRect r="15556" b="-2174"/>
                          <a:stretch>
                            <a:fillRect/>
                          </a:stretch>
                        </pic:blipFill>
                        <pic:spPr>
                          <a:xfrm>
                            <a:off x="0" y="0"/>
                            <a:ext cx="241300" cy="149225"/>
                          </a:xfrm>
                          <a:prstGeom prst="rect">
                            <a:avLst/>
                          </a:prstGeom>
                        </pic:spPr>
                      </pic:pic>
                    </a:graphicData>
                  </a:graphic>
                </wp:inline>
              </w:drawing>
            </w:r>
          </w:p>
        </w:tc>
        <w:tc>
          <w:tcPr>
            <w:tcW w:w="360" w:type="dxa"/>
            <w:vAlign w:val="center"/>
          </w:tcPr>
          <w:p w:rsidR="005572A2" w:rsidRPr="004930BE" w:rsidRDefault="005572A2" w:rsidP="005572A2">
            <w:pPr>
              <w:ind w:left="-14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9478" cy="162000"/>
                  <wp:effectExtent l="19050" t="0" r="8172" b="0"/>
                  <wp:docPr id="896" name="Рисунок 264" descr="тур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урецкий.png"/>
                          <pic:cNvPicPr/>
                        </pic:nvPicPr>
                        <pic:blipFill>
                          <a:blip r:embed="rId10" cstate="print"/>
                          <a:stretch>
                            <a:fillRect/>
                          </a:stretch>
                        </pic:blipFill>
                        <pic:spPr>
                          <a:xfrm>
                            <a:off x="0" y="0"/>
                            <a:ext cx="239478" cy="162000"/>
                          </a:xfrm>
                          <a:prstGeom prst="rect">
                            <a:avLst/>
                          </a:prstGeom>
                        </pic:spPr>
                      </pic:pic>
                    </a:graphicData>
                  </a:graphic>
                </wp:inline>
              </w:drawing>
            </w: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24</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«Островецкая кругосветка»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97"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25</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«Памятные места города Могилева»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898"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899"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900"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26</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«Пинск – город девяти веков»</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01"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shd w:val="clear" w:color="auto" w:fill="EEECE1" w:themeFill="background2"/>
            <w:vAlign w:val="center"/>
          </w:tcPr>
          <w:p w:rsidR="005572A2" w:rsidRPr="004930BE" w:rsidRDefault="005572A2" w:rsidP="005572A2">
            <w:pPr>
              <w:ind w:left="-43"/>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22574" cy="162000"/>
                  <wp:effectExtent l="19050" t="0" r="6026" b="0"/>
                  <wp:docPr id="902" name="Рисунок 268" descr="Без наз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png"/>
                          <pic:cNvPicPr/>
                        </pic:nvPicPr>
                        <pic:blipFill>
                          <a:blip r:embed="rId13" cstate="print"/>
                          <a:stretch>
                            <a:fillRect/>
                          </a:stretch>
                        </pic:blipFill>
                        <pic:spPr>
                          <a:xfrm>
                            <a:off x="0" y="0"/>
                            <a:ext cx="222574" cy="162000"/>
                          </a:xfrm>
                          <a:prstGeom prst="rect">
                            <a:avLst/>
                          </a:prstGeom>
                        </pic:spPr>
                      </pic:pic>
                    </a:graphicData>
                  </a:graphic>
                </wp:inline>
              </w:drawing>
            </w: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27</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«Пинск – столица Белорусского Полесья»</w:t>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903"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28</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w:t>
            </w:r>
            <w:proofErr w:type="gramStart"/>
            <w:r w:rsidRPr="004930BE">
              <w:rPr>
                <w:rFonts w:ascii="Times New Roman" w:hAnsi="Times New Roman" w:cs="Times New Roman"/>
                <w:sz w:val="28"/>
                <w:szCs w:val="28"/>
              </w:rPr>
              <w:t>Пленная</w:t>
            </w:r>
            <w:proofErr w:type="gramEnd"/>
            <w:r w:rsidRPr="004930BE">
              <w:rPr>
                <w:rFonts w:ascii="Times New Roman" w:hAnsi="Times New Roman" w:cs="Times New Roman"/>
                <w:sz w:val="28"/>
                <w:szCs w:val="28"/>
              </w:rPr>
              <w:t xml:space="preserve"> правда. История Шталага ─ 352 в Масюковщине»</w:t>
            </w:r>
          </w:p>
        </w:tc>
        <w:tc>
          <w:tcPr>
            <w:tcW w:w="425" w:type="dxa"/>
            <w:vAlign w:val="center"/>
          </w:tcPr>
          <w:p w:rsidR="005572A2" w:rsidRPr="004930BE" w:rsidRDefault="005572A2" w:rsidP="005572A2">
            <w:pPr>
              <w:ind w:left="-142"/>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04"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ind w:left="-108"/>
              <w:jc w:val="center"/>
              <w:rPr>
                <w:rFonts w:ascii="Times New Roman" w:hAnsi="Times New Roman" w:cs="Times New Roman"/>
                <w:noProof/>
                <w:sz w:val="28"/>
                <w:szCs w:val="28"/>
                <w:lang w:eastAsia="ru-RU"/>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lastRenderedPageBreak/>
              <w:t>29</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«По страницам истории тысячелетнего Витебска»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05"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906"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907"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908"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30</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«Полоцк – древнейший город Беларуси и восточных славян»</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09"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910"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31</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«Приглашает Логойщина»</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11"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912"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32</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«Святая радость Беларуси» конфессионал. Новогрудчина»</w:t>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913"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ind w:left="-82"/>
              <w:jc w:val="center"/>
              <w:rPr>
                <w:rFonts w:ascii="Times New Roman" w:hAnsi="Times New Roman" w:cs="Times New Roman"/>
                <w:sz w:val="28"/>
                <w:szCs w:val="28"/>
              </w:rPr>
            </w:pPr>
          </w:p>
        </w:tc>
        <w:tc>
          <w:tcPr>
            <w:tcW w:w="360" w:type="dxa"/>
            <w:vAlign w:val="center"/>
          </w:tcPr>
          <w:p w:rsidR="005572A2" w:rsidRPr="004930BE" w:rsidRDefault="005572A2" w:rsidP="005572A2">
            <w:pPr>
              <w:ind w:left="-82"/>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33</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«Сказание о граде Витебске»</w:t>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914"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jc w:val="center"/>
              <w:rPr>
                <w:rFonts w:ascii="Times New Roman" w:hAnsi="Times New Roman" w:cs="Times New Roman"/>
                <w:sz w:val="28"/>
                <w:szCs w:val="28"/>
              </w:rPr>
            </w:pPr>
          </w:p>
        </w:tc>
        <w:tc>
          <w:tcPr>
            <w:tcW w:w="360" w:type="dxa"/>
            <w:vAlign w:val="center"/>
          </w:tcPr>
          <w:p w:rsidR="005572A2" w:rsidRPr="004930BE" w:rsidRDefault="005572A2" w:rsidP="005572A2">
            <w:pPr>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34</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«Спортивный комплекс «Раубичи»</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15"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6000" cy="144000"/>
                  <wp:effectExtent l="19050" t="0" r="0" b="0"/>
                  <wp:docPr id="916" name="Рисунок 26" descr="немец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мецкий.png"/>
                          <pic:cNvPicPr/>
                        </pic:nvPicPr>
                        <pic:blipFill>
                          <a:blip r:embed="rId8" cstate="print"/>
                          <a:stretch>
                            <a:fillRect/>
                          </a:stretch>
                        </pic:blipFill>
                        <pic:spPr>
                          <a:xfrm>
                            <a:off x="0" y="0"/>
                            <a:ext cx="216000" cy="144000"/>
                          </a:xfrm>
                          <a:prstGeom prst="rect">
                            <a:avLst/>
                          </a:prstGeom>
                        </pic:spPr>
                      </pic:pic>
                    </a:graphicData>
                  </a:graphic>
                </wp:inline>
              </w:drawing>
            </w: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19200" cy="144000"/>
                  <wp:effectExtent l="19050" t="0" r="9400" b="0"/>
                  <wp:docPr id="917" name="Рисунок 226" descr="француз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узский.png"/>
                          <pic:cNvPicPr/>
                        </pic:nvPicPr>
                        <pic:blipFill>
                          <a:blip r:embed="rId11" cstate="print"/>
                          <a:stretch>
                            <a:fillRect/>
                          </a:stretch>
                        </pic:blipFill>
                        <pic:spPr>
                          <a:xfrm>
                            <a:off x="0" y="0"/>
                            <a:ext cx="219200" cy="144000"/>
                          </a:xfrm>
                          <a:prstGeom prst="rect">
                            <a:avLst/>
                          </a:prstGeom>
                        </pic:spPr>
                      </pic:pic>
                    </a:graphicData>
                  </a:graphic>
                </wp:inline>
              </w:drawing>
            </w: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jc w:val="center"/>
              <w:rPr>
                <w:rFonts w:ascii="Times New Roman" w:hAnsi="Times New Roman" w:cs="Times New Roman"/>
                <w:sz w:val="28"/>
                <w:szCs w:val="28"/>
              </w:rPr>
            </w:pPr>
          </w:p>
        </w:tc>
        <w:tc>
          <w:tcPr>
            <w:tcW w:w="486" w:type="dxa"/>
            <w:vAlign w:val="center"/>
          </w:tcPr>
          <w:p w:rsidR="005572A2" w:rsidRPr="004930BE" w:rsidRDefault="005572A2" w:rsidP="005572A2">
            <w:pPr>
              <w:jc w:val="center"/>
              <w:rPr>
                <w:rFonts w:ascii="Times New Roman" w:hAnsi="Times New Roman" w:cs="Times New Roman"/>
                <w:sz w:val="28"/>
                <w:szCs w:val="28"/>
              </w:rPr>
            </w:pPr>
          </w:p>
        </w:tc>
        <w:tc>
          <w:tcPr>
            <w:tcW w:w="360" w:type="dxa"/>
            <w:vAlign w:val="center"/>
          </w:tcPr>
          <w:p w:rsidR="005572A2" w:rsidRPr="004930BE" w:rsidRDefault="005572A2" w:rsidP="005572A2">
            <w:pPr>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r w:rsidR="005572A2" w:rsidRPr="004930BE" w:rsidTr="005572A2">
        <w:trPr>
          <w:cantSplit/>
          <w:trHeight w:val="340"/>
        </w:trPr>
        <w:tc>
          <w:tcPr>
            <w:tcW w:w="534" w:type="dxa"/>
            <w:vAlign w:val="center"/>
          </w:tcPr>
          <w:p w:rsidR="005572A2" w:rsidRPr="004930BE" w:rsidRDefault="00BD409C" w:rsidP="005572A2">
            <w:pPr>
              <w:jc w:val="center"/>
              <w:rPr>
                <w:rFonts w:ascii="Times New Roman" w:hAnsi="Times New Roman" w:cs="Times New Roman"/>
                <w:sz w:val="28"/>
                <w:szCs w:val="28"/>
              </w:rPr>
            </w:pPr>
            <w:r w:rsidRPr="004930BE">
              <w:rPr>
                <w:rFonts w:ascii="Times New Roman" w:hAnsi="Times New Roman" w:cs="Times New Roman"/>
                <w:sz w:val="28"/>
                <w:szCs w:val="28"/>
              </w:rPr>
              <w:t>35</w:t>
            </w:r>
          </w:p>
        </w:tc>
        <w:tc>
          <w:tcPr>
            <w:tcW w:w="5562" w:type="dxa"/>
            <w:vAlign w:val="center"/>
          </w:tcPr>
          <w:p w:rsidR="005572A2" w:rsidRPr="004930BE" w:rsidRDefault="005572A2" w:rsidP="005572A2">
            <w:pPr>
              <w:rPr>
                <w:rFonts w:ascii="Times New Roman" w:hAnsi="Times New Roman" w:cs="Times New Roman"/>
                <w:sz w:val="28"/>
                <w:szCs w:val="28"/>
              </w:rPr>
            </w:pPr>
            <w:r w:rsidRPr="004930BE">
              <w:rPr>
                <w:rFonts w:ascii="Times New Roman" w:hAnsi="Times New Roman" w:cs="Times New Roman"/>
                <w:sz w:val="28"/>
                <w:szCs w:val="28"/>
              </w:rPr>
              <w:t>«Старажытны Гарадзень»</w:t>
            </w:r>
          </w:p>
        </w:tc>
        <w:tc>
          <w:tcPr>
            <w:tcW w:w="425"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44800" cy="144000"/>
                  <wp:effectExtent l="19050" t="0" r="2850" b="0"/>
                  <wp:docPr id="918" name="Рисунок 202" descr="англий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нглийский.png"/>
                          <pic:cNvPicPr preferRelativeResize="0"/>
                        </pic:nvPicPr>
                        <pic:blipFill>
                          <a:blip r:embed="rId5" cstate="print"/>
                          <a:stretch>
                            <a:fillRect/>
                          </a:stretch>
                        </pic:blipFill>
                        <pic:spPr>
                          <a:xfrm>
                            <a:off x="0" y="0"/>
                            <a:ext cx="244800" cy="144000"/>
                          </a:xfrm>
                          <a:prstGeom prst="rect">
                            <a:avLst/>
                          </a:prstGeom>
                        </pic:spPr>
                      </pic:pic>
                    </a:graphicData>
                  </a:graphic>
                </wp:inline>
              </w:drawing>
            </w: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FFFFFF" w:themeFill="background1"/>
            <w:vAlign w:val="center"/>
          </w:tcPr>
          <w:p w:rsidR="005572A2" w:rsidRPr="004930BE" w:rsidRDefault="005572A2" w:rsidP="005572A2">
            <w:pPr>
              <w:jc w:val="center"/>
              <w:rPr>
                <w:rFonts w:ascii="Times New Roman" w:hAnsi="Times New Roman" w:cs="Times New Roman"/>
                <w:sz w:val="28"/>
                <w:szCs w:val="28"/>
              </w:rPr>
            </w:pPr>
          </w:p>
        </w:tc>
        <w:tc>
          <w:tcPr>
            <w:tcW w:w="425" w:type="dxa"/>
            <w:shd w:val="clear" w:color="auto" w:fill="EEECE1" w:themeFill="background2"/>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236571" cy="144000"/>
                  <wp:effectExtent l="19050" t="0" r="0" b="0"/>
                  <wp:docPr id="919" name="Рисунок 233" descr="поль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ьский.png"/>
                          <pic:cNvPicPr/>
                        </pic:nvPicPr>
                        <pic:blipFill>
                          <a:blip r:embed="rId6" cstate="print"/>
                          <a:stretch>
                            <a:fillRect/>
                          </a:stretch>
                        </pic:blipFill>
                        <pic:spPr>
                          <a:xfrm>
                            <a:off x="0" y="0"/>
                            <a:ext cx="236571" cy="144000"/>
                          </a:xfrm>
                          <a:prstGeom prst="rect">
                            <a:avLst/>
                          </a:prstGeom>
                        </pic:spPr>
                      </pic:pic>
                    </a:graphicData>
                  </a:graphic>
                </wp:inline>
              </w:drawing>
            </w:r>
          </w:p>
        </w:tc>
        <w:tc>
          <w:tcPr>
            <w:tcW w:w="425" w:type="dxa"/>
            <w:vAlign w:val="center"/>
          </w:tcPr>
          <w:p w:rsidR="005572A2" w:rsidRPr="004930BE" w:rsidRDefault="005572A2" w:rsidP="005572A2">
            <w:pPr>
              <w:jc w:val="center"/>
              <w:rPr>
                <w:rFonts w:ascii="Times New Roman" w:hAnsi="Times New Roman" w:cs="Times New Roman"/>
                <w:sz w:val="28"/>
                <w:szCs w:val="28"/>
              </w:rPr>
            </w:pPr>
          </w:p>
        </w:tc>
        <w:tc>
          <w:tcPr>
            <w:tcW w:w="426" w:type="dxa"/>
            <w:vAlign w:val="center"/>
          </w:tcPr>
          <w:p w:rsidR="005572A2" w:rsidRPr="004930BE" w:rsidRDefault="005572A2" w:rsidP="005572A2">
            <w:pPr>
              <w:jc w:val="center"/>
              <w:rPr>
                <w:rFonts w:ascii="Times New Roman" w:hAnsi="Times New Roman" w:cs="Times New Roman"/>
                <w:sz w:val="28"/>
                <w:szCs w:val="28"/>
              </w:rPr>
            </w:pPr>
          </w:p>
        </w:tc>
        <w:tc>
          <w:tcPr>
            <w:tcW w:w="506" w:type="dxa"/>
            <w:vAlign w:val="center"/>
          </w:tcPr>
          <w:p w:rsidR="005572A2" w:rsidRPr="004930BE" w:rsidRDefault="005572A2" w:rsidP="005572A2">
            <w:pPr>
              <w:ind w:left="-108"/>
              <w:jc w:val="center"/>
              <w:rPr>
                <w:rFonts w:ascii="Times New Roman" w:hAnsi="Times New Roman" w:cs="Times New Roman"/>
                <w:sz w:val="28"/>
                <w:szCs w:val="28"/>
              </w:rPr>
            </w:pPr>
            <w:r w:rsidRPr="004930BE">
              <w:rPr>
                <w:rFonts w:ascii="Times New Roman" w:hAnsi="Times New Roman" w:cs="Times New Roman"/>
                <w:noProof/>
                <w:sz w:val="28"/>
                <w:szCs w:val="28"/>
                <w:lang w:eastAsia="ru-RU"/>
              </w:rPr>
              <w:drawing>
                <wp:inline distT="0" distB="0" distL="0" distR="0">
                  <wp:extent cx="305217" cy="180000"/>
                  <wp:effectExtent l="19050" t="0" r="0" b="0"/>
                  <wp:docPr id="920" name="Рисунок 250" descr="китай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итайский.jpg"/>
                          <pic:cNvPicPr/>
                        </pic:nvPicPr>
                        <pic:blipFill>
                          <a:blip r:embed="rId7" cstate="print"/>
                          <a:srcRect r="23228" b="-1366"/>
                          <a:stretch>
                            <a:fillRect/>
                          </a:stretch>
                        </pic:blipFill>
                        <pic:spPr>
                          <a:xfrm>
                            <a:off x="0" y="0"/>
                            <a:ext cx="305217" cy="180000"/>
                          </a:xfrm>
                          <a:prstGeom prst="rect">
                            <a:avLst/>
                          </a:prstGeom>
                        </pic:spPr>
                      </pic:pic>
                    </a:graphicData>
                  </a:graphic>
                </wp:inline>
              </w:drawing>
            </w:r>
          </w:p>
        </w:tc>
        <w:tc>
          <w:tcPr>
            <w:tcW w:w="486" w:type="dxa"/>
            <w:vAlign w:val="center"/>
          </w:tcPr>
          <w:p w:rsidR="005572A2" w:rsidRPr="004930BE" w:rsidRDefault="005572A2" w:rsidP="005572A2">
            <w:pPr>
              <w:jc w:val="center"/>
              <w:rPr>
                <w:rFonts w:ascii="Times New Roman" w:hAnsi="Times New Roman" w:cs="Times New Roman"/>
                <w:sz w:val="28"/>
                <w:szCs w:val="28"/>
              </w:rPr>
            </w:pPr>
          </w:p>
        </w:tc>
        <w:tc>
          <w:tcPr>
            <w:tcW w:w="360" w:type="dxa"/>
            <w:vAlign w:val="center"/>
          </w:tcPr>
          <w:p w:rsidR="005572A2" w:rsidRPr="004930BE" w:rsidRDefault="005572A2" w:rsidP="005572A2">
            <w:pPr>
              <w:jc w:val="center"/>
              <w:rPr>
                <w:rFonts w:ascii="Times New Roman" w:hAnsi="Times New Roman" w:cs="Times New Roman"/>
                <w:sz w:val="28"/>
                <w:szCs w:val="28"/>
              </w:rPr>
            </w:pPr>
          </w:p>
        </w:tc>
        <w:tc>
          <w:tcPr>
            <w:tcW w:w="490" w:type="dxa"/>
            <w:vAlign w:val="center"/>
          </w:tcPr>
          <w:p w:rsidR="005572A2" w:rsidRPr="004930BE" w:rsidRDefault="005572A2" w:rsidP="005572A2">
            <w:pPr>
              <w:jc w:val="center"/>
              <w:rPr>
                <w:rFonts w:ascii="Times New Roman" w:hAnsi="Times New Roman" w:cs="Times New Roman"/>
                <w:sz w:val="28"/>
                <w:szCs w:val="28"/>
              </w:rPr>
            </w:pPr>
          </w:p>
        </w:tc>
      </w:tr>
    </w:tbl>
    <w:p w:rsidR="005572A2" w:rsidRPr="004930BE" w:rsidRDefault="005572A2" w:rsidP="006C5899">
      <w:pPr>
        <w:tabs>
          <w:tab w:val="left" w:pos="567"/>
        </w:tabs>
        <w:ind w:firstLine="567"/>
        <w:jc w:val="both"/>
        <w:rPr>
          <w:rFonts w:ascii="Times New Roman" w:hAnsi="Times New Roman" w:cs="Times New Roman"/>
          <w:i/>
          <w:sz w:val="28"/>
          <w:szCs w:val="28"/>
          <w:lang w:val="be-BY"/>
        </w:rPr>
      </w:pPr>
      <w:r w:rsidRPr="004930BE">
        <w:rPr>
          <w:rFonts w:ascii="Times New Roman" w:hAnsi="Times New Roman" w:cs="Times New Roman"/>
          <w:i/>
          <w:sz w:val="28"/>
          <w:szCs w:val="28"/>
          <w:lang w:val="be-BY"/>
        </w:rPr>
        <w:t>На иностранных языках</w:t>
      </w:r>
    </w:p>
    <w:p w:rsidR="005572A2" w:rsidRPr="004930BE" w:rsidRDefault="005572A2" w:rsidP="006C5899">
      <w:pPr>
        <w:tabs>
          <w:tab w:val="left" w:pos="567"/>
        </w:tabs>
        <w:ind w:firstLine="567"/>
        <w:jc w:val="both"/>
        <w:rPr>
          <w:rFonts w:ascii="Times New Roman" w:hAnsi="Times New Roman" w:cs="Times New Roman"/>
          <w:b/>
          <w:sz w:val="28"/>
          <w:szCs w:val="28"/>
          <w:lang w:val="be-BY"/>
        </w:rPr>
      </w:pPr>
    </w:p>
    <w:p w:rsidR="00181A9E" w:rsidRPr="004930BE" w:rsidRDefault="00181A9E" w:rsidP="006C5899">
      <w:pPr>
        <w:spacing w:after="0" w:line="360" w:lineRule="exact"/>
        <w:ind w:firstLine="709"/>
        <w:jc w:val="both"/>
        <w:rPr>
          <w:rFonts w:ascii="Times New Roman" w:hAnsi="Times New Roman" w:cs="Times New Roman"/>
          <w:color w:val="000000" w:themeColor="text1"/>
          <w:sz w:val="28"/>
          <w:szCs w:val="28"/>
          <w:lang w:val="be-BY"/>
        </w:rPr>
      </w:pPr>
    </w:p>
    <w:sectPr w:rsidR="00181A9E" w:rsidRPr="004930BE" w:rsidSect="00EC18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12116"/>
    <w:multiLevelType w:val="hybridMultilevel"/>
    <w:tmpl w:val="4F5E4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64219FE"/>
    <w:multiLevelType w:val="hybridMultilevel"/>
    <w:tmpl w:val="D1986B74"/>
    <w:lvl w:ilvl="0" w:tplc="25D82F96">
      <w:start w:val="1"/>
      <w:numFmt w:val="bullet"/>
      <w:lvlText w:val=""/>
      <w:lvlJc w:val="left"/>
      <w:pPr>
        <w:tabs>
          <w:tab w:val="num" w:pos="357"/>
        </w:tabs>
        <w:ind w:left="357" w:hanging="73"/>
      </w:pPr>
      <w:rPr>
        <w:rFonts w:ascii="Symbol" w:hAnsi="Symbol" w:hint="default"/>
      </w:rPr>
    </w:lvl>
    <w:lvl w:ilvl="1" w:tplc="04230003" w:tentative="1">
      <w:start w:val="1"/>
      <w:numFmt w:val="bullet"/>
      <w:lvlText w:val="o"/>
      <w:lvlJc w:val="left"/>
      <w:pPr>
        <w:tabs>
          <w:tab w:val="num" w:pos="1440"/>
        </w:tabs>
        <w:ind w:left="1440" w:hanging="360"/>
      </w:pPr>
      <w:rPr>
        <w:rFonts w:ascii="Courier New" w:hAnsi="Courier New" w:cs="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cs="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cs="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2">
    <w:nsid w:val="793E01FE"/>
    <w:multiLevelType w:val="hybridMultilevel"/>
    <w:tmpl w:val="4CA85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C1A4E"/>
    <w:rsid w:val="00001DE7"/>
    <w:rsid w:val="0000277F"/>
    <w:rsid w:val="00005DE6"/>
    <w:rsid w:val="00006031"/>
    <w:rsid w:val="0000625B"/>
    <w:rsid w:val="00006637"/>
    <w:rsid w:val="000072D5"/>
    <w:rsid w:val="00007C18"/>
    <w:rsid w:val="000127E7"/>
    <w:rsid w:val="00013BCD"/>
    <w:rsid w:val="000146A8"/>
    <w:rsid w:val="000150CE"/>
    <w:rsid w:val="0001560E"/>
    <w:rsid w:val="00016CBC"/>
    <w:rsid w:val="000205DD"/>
    <w:rsid w:val="00020A29"/>
    <w:rsid w:val="00024297"/>
    <w:rsid w:val="00027F90"/>
    <w:rsid w:val="00030D92"/>
    <w:rsid w:val="00031B6B"/>
    <w:rsid w:val="0003257C"/>
    <w:rsid w:val="00032C28"/>
    <w:rsid w:val="00034E02"/>
    <w:rsid w:val="0003594F"/>
    <w:rsid w:val="000361FE"/>
    <w:rsid w:val="00036AD4"/>
    <w:rsid w:val="00041C4B"/>
    <w:rsid w:val="00042830"/>
    <w:rsid w:val="00042E49"/>
    <w:rsid w:val="0004389D"/>
    <w:rsid w:val="000441CC"/>
    <w:rsid w:val="0004472A"/>
    <w:rsid w:val="0004549B"/>
    <w:rsid w:val="00046184"/>
    <w:rsid w:val="00047084"/>
    <w:rsid w:val="00047A3E"/>
    <w:rsid w:val="00047FFB"/>
    <w:rsid w:val="0005054C"/>
    <w:rsid w:val="00050559"/>
    <w:rsid w:val="00050E63"/>
    <w:rsid w:val="00052369"/>
    <w:rsid w:val="0005439B"/>
    <w:rsid w:val="00054C95"/>
    <w:rsid w:val="00056087"/>
    <w:rsid w:val="00056FD2"/>
    <w:rsid w:val="00057BA7"/>
    <w:rsid w:val="000607A7"/>
    <w:rsid w:val="00060B0C"/>
    <w:rsid w:val="00061C6D"/>
    <w:rsid w:val="000636FC"/>
    <w:rsid w:val="00064734"/>
    <w:rsid w:val="00070694"/>
    <w:rsid w:val="00073D5D"/>
    <w:rsid w:val="00075FF4"/>
    <w:rsid w:val="00076B58"/>
    <w:rsid w:val="00076F85"/>
    <w:rsid w:val="00084D2F"/>
    <w:rsid w:val="00086590"/>
    <w:rsid w:val="00086FB9"/>
    <w:rsid w:val="0009009E"/>
    <w:rsid w:val="00091BBC"/>
    <w:rsid w:val="00096963"/>
    <w:rsid w:val="00097F47"/>
    <w:rsid w:val="000A292A"/>
    <w:rsid w:val="000A46C6"/>
    <w:rsid w:val="000A5223"/>
    <w:rsid w:val="000A62C7"/>
    <w:rsid w:val="000A71F7"/>
    <w:rsid w:val="000A7566"/>
    <w:rsid w:val="000A7F53"/>
    <w:rsid w:val="000B16E5"/>
    <w:rsid w:val="000B1D18"/>
    <w:rsid w:val="000B20EA"/>
    <w:rsid w:val="000B2E85"/>
    <w:rsid w:val="000B47CB"/>
    <w:rsid w:val="000B6B98"/>
    <w:rsid w:val="000B7A8F"/>
    <w:rsid w:val="000C14B9"/>
    <w:rsid w:val="000C2B5D"/>
    <w:rsid w:val="000C5863"/>
    <w:rsid w:val="000C5973"/>
    <w:rsid w:val="000C62D7"/>
    <w:rsid w:val="000D32B0"/>
    <w:rsid w:val="000D61B2"/>
    <w:rsid w:val="000D7C2D"/>
    <w:rsid w:val="000E0DCB"/>
    <w:rsid w:val="000E269B"/>
    <w:rsid w:val="000E7BB9"/>
    <w:rsid w:val="000F1DA1"/>
    <w:rsid w:val="000F33FD"/>
    <w:rsid w:val="000F6470"/>
    <w:rsid w:val="000F672D"/>
    <w:rsid w:val="001016D8"/>
    <w:rsid w:val="00101AA4"/>
    <w:rsid w:val="00103BC6"/>
    <w:rsid w:val="001049A9"/>
    <w:rsid w:val="00105570"/>
    <w:rsid w:val="001102D5"/>
    <w:rsid w:val="0011196E"/>
    <w:rsid w:val="001119D4"/>
    <w:rsid w:val="001125F3"/>
    <w:rsid w:val="00113C93"/>
    <w:rsid w:val="00114D30"/>
    <w:rsid w:val="00117F55"/>
    <w:rsid w:val="00121366"/>
    <w:rsid w:val="00122319"/>
    <w:rsid w:val="001229DC"/>
    <w:rsid w:val="00122AD4"/>
    <w:rsid w:val="00122BC5"/>
    <w:rsid w:val="00122F1C"/>
    <w:rsid w:val="001237FB"/>
    <w:rsid w:val="0012462D"/>
    <w:rsid w:val="00131910"/>
    <w:rsid w:val="001348F3"/>
    <w:rsid w:val="001400CB"/>
    <w:rsid w:val="00141913"/>
    <w:rsid w:val="001421E7"/>
    <w:rsid w:val="00143DC9"/>
    <w:rsid w:val="00145F05"/>
    <w:rsid w:val="00150D5A"/>
    <w:rsid w:val="00152E60"/>
    <w:rsid w:val="0015379A"/>
    <w:rsid w:val="001547D4"/>
    <w:rsid w:val="00156012"/>
    <w:rsid w:val="00156267"/>
    <w:rsid w:val="001565C8"/>
    <w:rsid w:val="00157265"/>
    <w:rsid w:val="001576C9"/>
    <w:rsid w:val="00161DF9"/>
    <w:rsid w:val="00162211"/>
    <w:rsid w:val="00163ACE"/>
    <w:rsid w:val="001646BE"/>
    <w:rsid w:val="00167099"/>
    <w:rsid w:val="00167C77"/>
    <w:rsid w:val="00167EDB"/>
    <w:rsid w:val="001701C7"/>
    <w:rsid w:val="001711F9"/>
    <w:rsid w:val="00171CCE"/>
    <w:rsid w:val="0017390B"/>
    <w:rsid w:val="00175336"/>
    <w:rsid w:val="00175DC6"/>
    <w:rsid w:val="00176627"/>
    <w:rsid w:val="001774FA"/>
    <w:rsid w:val="00177B85"/>
    <w:rsid w:val="00181A9E"/>
    <w:rsid w:val="00182DCD"/>
    <w:rsid w:val="00183E1B"/>
    <w:rsid w:val="00184BF9"/>
    <w:rsid w:val="00185C9C"/>
    <w:rsid w:val="00185D24"/>
    <w:rsid w:val="0018786F"/>
    <w:rsid w:val="0019167E"/>
    <w:rsid w:val="001922E3"/>
    <w:rsid w:val="001923F9"/>
    <w:rsid w:val="00195E72"/>
    <w:rsid w:val="00196B1A"/>
    <w:rsid w:val="001A1A98"/>
    <w:rsid w:val="001A258B"/>
    <w:rsid w:val="001A6927"/>
    <w:rsid w:val="001B1BEB"/>
    <w:rsid w:val="001B32D6"/>
    <w:rsid w:val="001B65CD"/>
    <w:rsid w:val="001B78A0"/>
    <w:rsid w:val="001C0CCF"/>
    <w:rsid w:val="001C1224"/>
    <w:rsid w:val="001C26CA"/>
    <w:rsid w:val="001C33FA"/>
    <w:rsid w:val="001C3996"/>
    <w:rsid w:val="001C3BD1"/>
    <w:rsid w:val="001C5773"/>
    <w:rsid w:val="001C588F"/>
    <w:rsid w:val="001C71CC"/>
    <w:rsid w:val="001C7E55"/>
    <w:rsid w:val="001C7ED3"/>
    <w:rsid w:val="001D0A08"/>
    <w:rsid w:val="001D3EC1"/>
    <w:rsid w:val="001D5A91"/>
    <w:rsid w:val="001D5FB0"/>
    <w:rsid w:val="001D608D"/>
    <w:rsid w:val="001D7274"/>
    <w:rsid w:val="001E0AFB"/>
    <w:rsid w:val="001E0C60"/>
    <w:rsid w:val="001E0CF1"/>
    <w:rsid w:val="001E0D58"/>
    <w:rsid w:val="001E3404"/>
    <w:rsid w:val="001E4329"/>
    <w:rsid w:val="001E4661"/>
    <w:rsid w:val="001E5E7C"/>
    <w:rsid w:val="001E713F"/>
    <w:rsid w:val="001E770A"/>
    <w:rsid w:val="001E79BA"/>
    <w:rsid w:val="001F0C0A"/>
    <w:rsid w:val="001F3154"/>
    <w:rsid w:val="001F3B09"/>
    <w:rsid w:val="001F404F"/>
    <w:rsid w:val="001F708D"/>
    <w:rsid w:val="00201B74"/>
    <w:rsid w:val="0020303B"/>
    <w:rsid w:val="002031A8"/>
    <w:rsid w:val="002031F1"/>
    <w:rsid w:val="00203A8A"/>
    <w:rsid w:val="00206576"/>
    <w:rsid w:val="00207BD9"/>
    <w:rsid w:val="00210FE9"/>
    <w:rsid w:val="00213736"/>
    <w:rsid w:val="002141E0"/>
    <w:rsid w:val="00214B32"/>
    <w:rsid w:val="00214B85"/>
    <w:rsid w:val="00214D62"/>
    <w:rsid w:val="002151B5"/>
    <w:rsid w:val="0022178C"/>
    <w:rsid w:val="002226B3"/>
    <w:rsid w:val="00223FB2"/>
    <w:rsid w:val="00225918"/>
    <w:rsid w:val="00227C2E"/>
    <w:rsid w:val="00230D81"/>
    <w:rsid w:val="00230EE0"/>
    <w:rsid w:val="0023105A"/>
    <w:rsid w:val="002312F9"/>
    <w:rsid w:val="002324F8"/>
    <w:rsid w:val="00232877"/>
    <w:rsid w:val="00234ED3"/>
    <w:rsid w:val="00235485"/>
    <w:rsid w:val="002371F0"/>
    <w:rsid w:val="0024083F"/>
    <w:rsid w:val="0024120C"/>
    <w:rsid w:val="00241C52"/>
    <w:rsid w:val="00242DC3"/>
    <w:rsid w:val="0024305E"/>
    <w:rsid w:val="00244B50"/>
    <w:rsid w:val="002525FB"/>
    <w:rsid w:val="00253D86"/>
    <w:rsid w:val="00253EE6"/>
    <w:rsid w:val="0025583C"/>
    <w:rsid w:val="00260310"/>
    <w:rsid w:val="00261341"/>
    <w:rsid w:val="002623E9"/>
    <w:rsid w:val="0026259A"/>
    <w:rsid w:val="002630C3"/>
    <w:rsid w:val="00263551"/>
    <w:rsid w:val="0026468F"/>
    <w:rsid w:val="00265BFF"/>
    <w:rsid w:val="0026656F"/>
    <w:rsid w:val="00270F0C"/>
    <w:rsid w:val="00273AAF"/>
    <w:rsid w:val="00273C79"/>
    <w:rsid w:val="00274066"/>
    <w:rsid w:val="0027494F"/>
    <w:rsid w:val="0027497F"/>
    <w:rsid w:val="002755E5"/>
    <w:rsid w:val="00275A81"/>
    <w:rsid w:val="00276178"/>
    <w:rsid w:val="00276BB4"/>
    <w:rsid w:val="00276BD2"/>
    <w:rsid w:val="002771E6"/>
    <w:rsid w:val="00277298"/>
    <w:rsid w:val="00277EC5"/>
    <w:rsid w:val="00280126"/>
    <w:rsid w:val="002815E8"/>
    <w:rsid w:val="002817D1"/>
    <w:rsid w:val="00282CA1"/>
    <w:rsid w:val="00283687"/>
    <w:rsid w:val="0028375D"/>
    <w:rsid w:val="00285200"/>
    <w:rsid w:val="00286ABA"/>
    <w:rsid w:val="00290152"/>
    <w:rsid w:val="00292C62"/>
    <w:rsid w:val="002943CE"/>
    <w:rsid w:val="00295E57"/>
    <w:rsid w:val="002A0C7A"/>
    <w:rsid w:val="002A0C7E"/>
    <w:rsid w:val="002A3066"/>
    <w:rsid w:val="002A41A2"/>
    <w:rsid w:val="002A4BF2"/>
    <w:rsid w:val="002A4F2E"/>
    <w:rsid w:val="002A6383"/>
    <w:rsid w:val="002B174A"/>
    <w:rsid w:val="002B2AC4"/>
    <w:rsid w:val="002B4959"/>
    <w:rsid w:val="002B6A3D"/>
    <w:rsid w:val="002B6D95"/>
    <w:rsid w:val="002C07D5"/>
    <w:rsid w:val="002C10A7"/>
    <w:rsid w:val="002C3F29"/>
    <w:rsid w:val="002C5109"/>
    <w:rsid w:val="002C7229"/>
    <w:rsid w:val="002D0B52"/>
    <w:rsid w:val="002D23F6"/>
    <w:rsid w:val="002D3D2D"/>
    <w:rsid w:val="002D3F02"/>
    <w:rsid w:val="002D47C1"/>
    <w:rsid w:val="002D5A51"/>
    <w:rsid w:val="002E1E15"/>
    <w:rsid w:val="002E267D"/>
    <w:rsid w:val="002E2914"/>
    <w:rsid w:val="002E4E70"/>
    <w:rsid w:val="002F0EA6"/>
    <w:rsid w:val="002F336E"/>
    <w:rsid w:val="002F440B"/>
    <w:rsid w:val="002F4E78"/>
    <w:rsid w:val="002F5A84"/>
    <w:rsid w:val="002F6D49"/>
    <w:rsid w:val="003012E2"/>
    <w:rsid w:val="003013F1"/>
    <w:rsid w:val="00301BA3"/>
    <w:rsid w:val="00301FC1"/>
    <w:rsid w:val="00302F25"/>
    <w:rsid w:val="003035C2"/>
    <w:rsid w:val="00306AE8"/>
    <w:rsid w:val="00307DCC"/>
    <w:rsid w:val="00311876"/>
    <w:rsid w:val="003136BA"/>
    <w:rsid w:val="00313FA1"/>
    <w:rsid w:val="00315E62"/>
    <w:rsid w:val="003163C0"/>
    <w:rsid w:val="003165A8"/>
    <w:rsid w:val="00316612"/>
    <w:rsid w:val="00320A45"/>
    <w:rsid w:val="00322A04"/>
    <w:rsid w:val="00332227"/>
    <w:rsid w:val="00334714"/>
    <w:rsid w:val="00334E74"/>
    <w:rsid w:val="00334E7C"/>
    <w:rsid w:val="00334E9F"/>
    <w:rsid w:val="00335641"/>
    <w:rsid w:val="00341212"/>
    <w:rsid w:val="003424E5"/>
    <w:rsid w:val="0034262A"/>
    <w:rsid w:val="0034262B"/>
    <w:rsid w:val="0034369C"/>
    <w:rsid w:val="003439AF"/>
    <w:rsid w:val="003447EF"/>
    <w:rsid w:val="0034617F"/>
    <w:rsid w:val="003461C0"/>
    <w:rsid w:val="00347749"/>
    <w:rsid w:val="00352800"/>
    <w:rsid w:val="00352C04"/>
    <w:rsid w:val="00352E53"/>
    <w:rsid w:val="00353A32"/>
    <w:rsid w:val="00353AAD"/>
    <w:rsid w:val="00356C09"/>
    <w:rsid w:val="003579E4"/>
    <w:rsid w:val="00360E3A"/>
    <w:rsid w:val="00365228"/>
    <w:rsid w:val="00366852"/>
    <w:rsid w:val="0037054E"/>
    <w:rsid w:val="003710B1"/>
    <w:rsid w:val="00373008"/>
    <w:rsid w:val="00375108"/>
    <w:rsid w:val="00375134"/>
    <w:rsid w:val="00377661"/>
    <w:rsid w:val="00377839"/>
    <w:rsid w:val="00377B69"/>
    <w:rsid w:val="00377DB9"/>
    <w:rsid w:val="003826A2"/>
    <w:rsid w:val="00384581"/>
    <w:rsid w:val="00384D6F"/>
    <w:rsid w:val="0038616C"/>
    <w:rsid w:val="00387F3C"/>
    <w:rsid w:val="00390169"/>
    <w:rsid w:val="00390AEC"/>
    <w:rsid w:val="00391C88"/>
    <w:rsid w:val="00394628"/>
    <w:rsid w:val="00397955"/>
    <w:rsid w:val="003A1015"/>
    <w:rsid w:val="003A16C7"/>
    <w:rsid w:val="003A318E"/>
    <w:rsid w:val="003A3E8B"/>
    <w:rsid w:val="003A4200"/>
    <w:rsid w:val="003A452B"/>
    <w:rsid w:val="003A49A9"/>
    <w:rsid w:val="003A664D"/>
    <w:rsid w:val="003A695A"/>
    <w:rsid w:val="003A738C"/>
    <w:rsid w:val="003A73D5"/>
    <w:rsid w:val="003B095C"/>
    <w:rsid w:val="003B0C78"/>
    <w:rsid w:val="003B1637"/>
    <w:rsid w:val="003B4202"/>
    <w:rsid w:val="003B58F9"/>
    <w:rsid w:val="003B6B5B"/>
    <w:rsid w:val="003B703F"/>
    <w:rsid w:val="003B7D0F"/>
    <w:rsid w:val="003C011F"/>
    <w:rsid w:val="003C0ED5"/>
    <w:rsid w:val="003C24CC"/>
    <w:rsid w:val="003C7712"/>
    <w:rsid w:val="003C7E10"/>
    <w:rsid w:val="003C7E24"/>
    <w:rsid w:val="003D087F"/>
    <w:rsid w:val="003D1A53"/>
    <w:rsid w:val="003D31B5"/>
    <w:rsid w:val="003D3626"/>
    <w:rsid w:val="003D3D16"/>
    <w:rsid w:val="003D41FF"/>
    <w:rsid w:val="003D55AB"/>
    <w:rsid w:val="003D6020"/>
    <w:rsid w:val="003D6080"/>
    <w:rsid w:val="003E3E6E"/>
    <w:rsid w:val="003E4B24"/>
    <w:rsid w:val="003E4BD3"/>
    <w:rsid w:val="003E4BFE"/>
    <w:rsid w:val="003E54C7"/>
    <w:rsid w:val="003E619F"/>
    <w:rsid w:val="003E6C50"/>
    <w:rsid w:val="003F1E26"/>
    <w:rsid w:val="003F287F"/>
    <w:rsid w:val="003F3302"/>
    <w:rsid w:val="003F4813"/>
    <w:rsid w:val="003F5A51"/>
    <w:rsid w:val="003F68A1"/>
    <w:rsid w:val="003F6E3B"/>
    <w:rsid w:val="0040088F"/>
    <w:rsid w:val="00401084"/>
    <w:rsid w:val="0040184C"/>
    <w:rsid w:val="004023AD"/>
    <w:rsid w:val="00404F9F"/>
    <w:rsid w:val="00410081"/>
    <w:rsid w:val="004106BD"/>
    <w:rsid w:val="00410784"/>
    <w:rsid w:val="004108CA"/>
    <w:rsid w:val="00411361"/>
    <w:rsid w:val="00411415"/>
    <w:rsid w:val="00413FCE"/>
    <w:rsid w:val="00415E8D"/>
    <w:rsid w:val="00415EB1"/>
    <w:rsid w:val="004176E1"/>
    <w:rsid w:val="00417B77"/>
    <w:rsid w:val="00421158"/>
    <w:rsid w:val="0042139A"/>
    <w:rsid w:val="00423F1B"/>
    <w:rsid w:val="00426CB1"/>
    <w:rsid w:val="00430034"/>
    <w:rsid w:val="00430191"/>
    <w:rsid w:val="00432751"/>
    <w:rsid w:val="004328A0"/>
    <w:rsid w:val="00432CFE"/>
    <w:rsid w:val="00433BB7"/>
    <w:rsid w:val="00433D0D"/>
    <w:rsid w:val="0043490F"/>
    <w:rsid w:val="004356DE"/>
    <w:rsid w:val="004373BA"/>
    <w:rsid w:val="00437538"/>
    <w:rsid w:val="00437D84"/>
    <w:rsid w:val="00441FD0"/>
    <w:rsid w:val="00442BE1"/>
    <w:rsid w:val="00445B6B"/>
    <w:rsid w:val="00445DEB"/>
    <w:rsid w:val="004507E6"/>
    <w:rsid w:val="0045197A"/>
    <w:rsid w:val="004528B0"/>
    <w:rsid w:val="004537C7"/>
    <w:rsid w:val="00460EF2"/>
    <w:rsid w:val="004636F8"/>
    <w:rsid w:val="0046408E"/>
    <w:rsid w:val="00465A7B"/>
    <w:rsid w:val="00465D52"/>
    <w:rsid w:val="004660A8"/>
    <w:rsid w:val="00470266"/>
    <w:rsid w:val="004710E2"/>
    <w:rsid w:val="004727CC"/>
    <w:rsid w:val="00472978"/>
    <w:rsid w:val="00475B7D"/>
    <w:rsid w:val="00477017"/>
    <w:rsid w:val="00477CDC"/>
    <w:rsid w:val="004802EC"/>
    <w:rsid w:val="004807CE"/>
    <w:rsid w:val="00481797"/>
    <w:rsid w:val="00486923"/>
    <w:rsid w:val="0048716B"/>
    <w:rsid w:val="004930BE"/>
    <w:rsid w:val="00494036"/>
    <w:rsid w:val="00495BF9"/>
    <w:rsid w:val="00495CA7"/>
    <w:rsid w:val="00496C7E"/>
    <w:rsid w:val="0049767C"/>
    <w:rsid w:val="004979B7"/>
    <w:rsid w:val="004A014E"/>
    <w:rsid w:val="004A0435"/>
    <w:rsid w:val="004A0490"/>
    <w:rsid w:val="004A1A1F"/>
    <w:rsid w:val="004A7ED1"/>
    <w:rsid w:val="004B0353"/>
    <w:rsid w:val="004B41D1"/>
    <w:rsid w:val="004B4638"/>
    <w:rsid w:val="004B4A6B"/>
    <w:rsid w:val="004B5820"/>
    <w:rsid w:val="004B604A"/>
    <w:rsid w:val="004C0901"/>
    <w:rsid w:val="004C13AD"/>
    <w:rsid w:val="004C21F5"/>
    <w:rsid w:val="004C2E31"/>
    <w:rsid w:val="004C2F95"/>
    <w:rsid w:val="004C3BB4"/>
    <w:rsid w:val="004C3D16"/>
    <w:rsid w:val="004C3D49"/>
    <w:rsid w:val="004C3E33"/>
    <w:rsid w:val="004C4370"/>
    <w:rsid w:val="004C63D9"/>
    <w:rsid w:val="004D031C"/>
    <w:rsid w:val="004D1A8B"/>
    <w:rsid w:val="004D242E"/>
    <w:rsid w:val="004D350B"/>
    <w:rsid w:val="004D3770"/>
    <w:rsid w:val="004D38D9"/>
    <w:rsid w:val="004D4D20"/>
    <w:rsid w:val="004D5511"/>
    <w:rsid w:val="004D58E8"/>
    <w:rsid w:val="004D5B10"/>
    <w:rsid w:val="004D642D"/>
    <w:rsid w:val="004D6C36"/>
    <w:rsid w:val="004D7829"/>
    <w:rsid w:val="004D7830"/>
    <w:rsid w:val="004E1F8A"/>
    <w:rsid w:val="004E3128"/>
    <w:rsid w:val="004E3C4A"/>
    <w:rsid w:val="004E49B3"/>
    <w:rsid w:val="004E4D6A"/>
    <w:rsid w:val="004E5445"/>
    <w:rsid w:val="004E6781"/>
    <w:rsid w:val="004E6F2B"/>
    <w:rsid w:val="004E72F5"/>
    <w:rsid w:val="004E762C"/>
    <w:rsid w:val="004E7B05"/>
    <w:rsid w:val="004E7B12"/>
    <w:rsid w:val="004E7D99"/>
    <w:rsid w:val="004F022E"/>
    <w:rsid w:val="004F10A0"/>
    <w:rsid w:val="004F1172"/>
    <w:rsid w:val="004F119E"/>
    <w:rsid w:val="004F2EE6"/>
    <w:rsid w:val="004F631A"/>
    <w:rsid w:val="004F679A"/>
    <w:rsid w:val="004F79FF"/>
    <w:rsid w:val="005000C1"/>
    <w:rsid w:val="0050084C"/>
    <w:rsid w:val="005042D1"/>
    <w:rsid w:val="00507F1A"/>
    <w:rsid w:val="0051027A"/>
    <w:rsid w:val="005105D5"/>
    <w:rsid w:val="00510A3B"/>
    <w:rsid w:val="00510C97"/>
    <w:rsid w:val="00511C95"/>
    <w:rsid w:val="00512280"/>
    <w:rsid w:val="00512508"/>
    <w:rsid w:val="005131B0"/>
    <w:rsid w:val="005149B6"/>
    <w:rsid w:val="00514A72"/>
    <w:rsid w:val="00514AFF"/>
    <w:rsid w:val="00516171"/>
    <w:rsid w:val="0051642E"/>
    <w:rsid w:val="00517ECE"/>
    <w:rsid w:val="00520D0E"/>
    <w:rsid w:val="00520D44"/>
    <w:rsid w:val="005258A3"/>
    <w:rsid w:val="00525B54"/>
    <w:rsid w:val="005305C1"/>
    <w:rsid w:val="0053077D"/>
    <w:rsid w:val="005331E5"/>
    <w:rsid w:val="00533E70"/>
    <w:rsid w:val="00534294"/>
    <w:rsid w:val="00534856"/>
    <w:rsid w:val="00534F79"/>
    <w:rsid w:val="005366EA"/>
    <w:rsid w:val="005418A7"/>
    <w:rsid w:val="005420BD"/>
    <w:rsid w:val="00543F4E"/>
    <w:rsid w:val="005448AA"/>
    <w:rsid w:val="00547F54"/>
    <w:rsid w:val="00552D7B"/>
    <w:rsid w:val="00552DDD"/>
    <w:rsid w:val="00556E08"/>
    <w:rsid w:val="005572A2"/>
    <w:rsid w:val="00561A7E"/>
    <w:rsid w:val="005620FF"/>
    <w:rsid w:val="005627B6"/>
    <w:rsid w:val="005636EC"/>
    <w:rsid w:val="00564E42"/>
    <w:rsid w:val="00566305"/>
    <w:rsid w:val="00567B3E"/>
    <w:rsid w:val="005701C1"/>
    <w:rsid w:val="005718AD"/>
    <w:rsid w:val="00571C8A"/>
    <w:rsid w:val="005731DD"/>
    <w:rsid w:val="00574064"/>
    <w:rsid w:val="00574F27"/>
    <w:rsid w:val="005756A7"/>
    <w:rsid w:val="00575FA4"/>
    <w:rsid w:val="00576780"/>
    <w:rsid w:val="00580E05"/>
    <w:rsid w:val="00581ADC"/>
    <w:rsid w:val="005837A1"/>
    <w:rsid w:val="005875AD"/>
    <w:rsid w:val="00587EF8"/>
    <w:rsid w:val="005930BF"/>
    <w:rsid w:val="00593836"/>
    <w:rsid w:val="005963F4"/>
    <w:rsid w:val="005979E9"/>
    <w:rsid w:val="00597F3A"/>
    <w:rsid w:val="005A2C2C"/>
    <w:rsid w:val="005A5C6C"/>
    <w:rsid w:val="005A5D1C"/>
    <w:rsid w:val="005A639F"/>
    <w:rsid w:val="005B226D"/>
    <w:rsid w:val="005B2699"/>
    <w:rsid w:val="005B26DB"/>
    <w:rsid w:val="005B30E7"/>
    <w:rsid w:val="005B6E37"/>
    <w:rsid w:val="005C05FF"/>
    <w:rsid w:val="005C127F"/>
    <w:rsid w:val="005C1FFC"/>
    <w:rsid w:val="005C4F5C"/>
    <w:rsid w:val="005C502A"/>
    <w:rsid w:val="005C7F5F"/>
    <w:rsid w:val="005D0173"/>
    <w:rsid w:val="005D05A0"/>
    <w:rsid w:val="005D1ADB"/>
    <w:rsid w:val="005D2054"/>
    <w:rsid w:val="005D2532"/>
    <w:rsid w:val="005D388C"/>
    <w:rsid w:val="005D4E64"/>
    <w:rsid w:val="005D57FD"/>
    <w:rsid w:val="005D63A6"/>
    <w:rsid w:val="005D6CBA"/>
    <w:rsid w:val="005D6E78"/>
    <w:rsid w:val="005D73A9"/>
    <w:rsid w:val="005D77B9"/>
    <w:rsid w:val="005E093C"/>
    <w:rsid w:val="005E0B3C"/>
    <w:rsid w:val="005E1799"/>
    <w:rsid w:val="005E1888"/>
    <w:rsid w:val="005E2008"/>
    <w:rsid w:val="005E2258"/>
    <w:rsid w:val="005E35EC"/>
    <w:rsid w:val="005E38EF"/>
    <w:rsid w:val="005E3990"/>
    <w:rsid w:val="005E41AF"/>
    <w:rsid w:val="005E5564"/>
    <w:rsid w:val="005E5D93"/>
    <w:rsid w:val="005E6EE0"/>
    <w:rsid w:val="005F0879"/>
    <w:rsid w:val="005F0BA3"/>
    <w:rsid w:val="005F17BE"/>
    <w:rsid w:val="005F2965"/>
    <w:rsid w:val="005F2C0F"/>
    <w:rsid w:val="005F37D6"/>
    <w:rsid w:val="005F5214"/>
    <w:rsid w:val="005F5DA6"/>
    <w:rsid w:val="005F62B4"/>
    <w:rsid w:val="005F693D"/>
    <w:rsid w:val="005F71E8"/>
    <w:rsid w:val="005F7449"/>
    <w:rsid w:val="00600233"/>
    <w:rsid w:val="006007F0"/>
    <w:rsid w:val="00602049"/>
    <w:rsid w:val="00602B6F"/>
    <w:rsid w:val="00603366"/>
    <w:rsid w:val="00604165"/>
    <w:rsid w:val="00604576"/>
    <w:rsid w:val="0060531D"/>
    <w:rsid w:val="00605D5F"/>
    <w:rsid w:val="00607FAB"/>
    <w:rsid w:val="0061064C"/>
    <w:rsid w:val="006107DC"/>
    <w:rsid w:val="00610AC3"/>
    <w:rsid w:val="006134BA"/>
    <w:rsid w:val="00613535"/>
    <w:rsid w:val="006137E9"/>
    <w:rsid w:val="00613B08"/>
    <w:rsid w:val="006143B5"/>
    <w:rsid w:val="006154D2"/>
    <w:rsid w:val="0061589F"/>
    <w:rsid w:val="0062172B"/>
    <w:rsid w:val="006224AB"/>
    <w:rsid w:val="006236B6"/>
    <w:rsid w:val="00623D75"/>
    <w:rsid w:val="00625B00"/>
    <w:rsid w:val="006265FF"/>
    <w:rsid w:val="00627317"/>
    <w:rsid w:val="006311A5"/>
    <w:rsid w:val="006311C4"/>
    <w:rsid w:val="0063206C"/>
    <w:rsid w:val="006324C5"/>
    <w:rsid w:val="00634879"/>
    <w:rsid w:val="006407AE"/>
    <w:rsid w:val="0064151E"/>
    <w:rsid w:val="00645053"/>
    <w:rsid w:val="0064625C"/>
    <w:rsid w:val="0064664F"/>
    <w:rsid w:val="006477D7"/>
    <w:rsid w:val="0065296E"/>
    <w:rsid w:val="006531A0"/>
    <w:rsid w:val="0065364C"/>
    <w:rsid w:val="00653DEB"/>
    <w:rsid w:val="00654A8A"/>
    <w:rsid w:val="0065645D"/>
    <w:rsid w:val="006573B3"/>
    <w:rsid w:val="00661646"/>
    <w:rsid w:val="00666B4B"/>
    <w:rsid w:val="00667EBC"/>
    <w:rsid w:val="00670D9E"/>
    <w:rsid w:val="00672EE3"/>
    <w:rsid w:val="00675A8A"/>
    <w:rsid w:val="00675F22"/>
    <w:rsid w:val="0067666A"/>
    <w:rsid w:val="006773C9"/>
    <w:rsid w:val="006831CC"/>
    <w:rsid w:val="0068361B"/>
    <w:rsid w:val="00684A4D"/>
    <w:rsid w:val="00684FDF"/>
    <w:rsid w:val="00685B5A"/>
    <w:rsid w:val="006863FF"/>
    <w:rsid w:val="00687792"/>
    <w:rsid w:val="00691183"/>
    <w:rsid w:val="0069215B"/>
    <w:rsid w:val="00693137"/>
    <w:rsid w:val="00694059"/>
    <w:rsid w:val="0069509E"/>
    <w:rsid w:val="0069594C"/>
    <w:rsid w:val="00696BA5"/>
    <w:rsid w:val="00697A2B"/>
    <w:rsid w:val="006A0876"/>
    <w:rsid w:val="006A104A"/>
    <w:rsid w:val="006A24B5"/>
    <w:rsid w:val="006A261A"/>
    <w:rsid w:val="006A4515"/>
    <w:rsid w:val="006A50E1"/>
    <w:rsid w:val="006A59BE"/>
    <w:rsid w:val="006A6F6B"/>
    <w:rsid w:val="006B01AA"/>
    <w:rsid w:val="006B0871"/>
    <w:rsid w:val="006B0C53"/>
    <w:rsid w:val="006B1A56"/>
    <w:rsid w:val="006B2D85"/>
    <w:rsid w:val="006B33ED"/>
    <w:rsid w:val="006B406F"/>
    <w:rsid w:val="006B428B"/>
    <w:rsid w:val="006B4908"/>
    <w:rsid w:val="006B4CCA"/>
    <w:rsid w:val="006B50D3"/>
    <w:rsid w:val="006B601A"/>
    <w:rsid w:val="006B627D"/>
    <w:rsid w:val="006B6B80"/>
    <w:rsid w:val="006C12B7"/>
    <w:rsid w:val="006C133E"/>
    <w:rsid w:val="006C1A4E"/>
    <w:rsid w:val="006C532F"/>
    <w:rsid w:val="006C5631"/>
    <w:rsid w:val="006C5899"/>
    <w:rsid w:val="006C6B7F"/>
    <w:rsid w:val="006C7398"/>
    <w:rsid w:val="006C7F3B"/>
    <w:rsid w:val="006D1315"/>
    <w:rsid w:val="006E05E2"/>
    <w:rsid w:val="006E0D51"/>
    <w:rsid w:val="006E737C"/>
    <w:rsid w:val="006F023B"/>
    <w:rsid w:val="006F094B"/>
    <w:rsid w:val="006F0BC7"/>
    <w:rsid w:val="006F24C6"/>
    <w:rsid w:val="006F331A"/>
    <w:rsid w:val="006F4487"/>
    <w:rsid w:val="006F4E9A"/>
    <w:rsid w:val="006F6F7E"/>
    <w:rsid w:val="007009ED"/>
    <w:rsid w:val="00701C32"/>
    <w:rsid w:val="00703A9A"/>
    <w:rsid w:val="007101DD"/>
    <w:rsid w:val="00710D01"/>
    <w:rsid w:val="00712B5B"/>
    <w:rsid w:val="0071310C"/>
    <w:rsid w:val="007138A6"/>
    <w:rsid w:val="00714744"/>
    <w:rsid w:val="00714FB5"/>
    <w:rsid w:val="007156CC"/>
    <w:rsid w:val="00720E1B"/>
    <w:rsid w:val="00722CAE"/>
    <w:rsid w:val="00724849"/>
    <w:rsid w:val="00725004"/>
    <w:rsid w:val="00730BB1"/>
    <w:rsid w:val="00731D2D"/>
    <w:rsid w:val="00733418"/>
    <w:rsid w:val="0073398B"/>
    <w:rsid w:val="00733C85"/>
    <w:rsid w:val="007350A6"/>
    <w:rsid w:val="00735174"/>
    <w:rsid w:val="0073666C"/>
    <w:rsid w:val="00736A80"/>
    <w:rsid w:val="00737512"/>
    <w:rsid w:val="00737E79"/>
    <w:rsid w:val="00741528"/>
    <w:rsid w:val="007430CA"/>
    <w:rsid w:val="0074339E"/>
    <w:rsid w:val="00743A5A"/>
    <w:rsid w:val="00750C62"/>
    <w:rsid w:val="007530DA"/>
    <w:rsid w:val="007534A8"/>
    <w:rsid w:val="00755386"/>
    <w:rsid w:val="007563C3"/>
    <w:rsid w:val="00756D4F"/>
    <w:rsid w:val="007578AC"/>
    <w:rsid w:val="007601EC"/>
    <w:rsid w:val="00760383"/>
    <w:rsid w:val="0076175E"/>
    <w:rsid w:val="00762BA0"/>
    <w:rsid w:val="00762DC9"/>
    <w:rsid w:val="00763CE9"/>
    <w:rsid w:val="0076419F"/>
    <w:rsid w:val="0076445E"/>
    <w:rsid w:val="0076580C"/>
    <w:rsid w:val="00766639"/>
    <w:rsid w:val="00766BBE"/>
    <w:rsid w:val="007727C9"/>
    <w:rsid w:val="00772829"/>
    <w:rsid w:val="007730F7"/>
    <w:rsid w:val="00773C4C"/>
    <w:rsid w:val="00774C16"/>
    <w:rsid w:val="00775BB1"/>
    <w:rsid w:val="00777735"/>
    <w:rsid w:val="0077788D"/>
    <w:rsid w:val="00777BEC"/>
    <w:rsid w:val="00780655"/>
    <w:rsid w:val="007808BD"/>
    <w:rsid w:val="00781A66"/>
    <w:rsid w:val="007827C2"/>
    <w:rsid w:val="00784B18"/>
    <w:rsid w:val="00786102"/>
    <w:rsid w:val="00790DE7"/>
    <w:rsid w:val="00793516"/>
    <w:rsid w:val="007941D5"/>
    <w:rsid w:val="007971B6"/>
    <w:rsid w:val="007A05CD"/>
    <w:rsid w:val="007A57CA"/>
    <w:rsid w:val="007B1DCE"/>
    <w:rsid w:val="007B2644"/>
    <w:rsid w:val="007B2682"/>
    <w:rsid w:val="007B56E8"/>
    <w:rsid w:val="007B7CEE"/>
    <w:rsid w:val="007C0DB0"/>
    <w:rsid w:val="007C28B5"/>
    <w:rsid w:val="007C28C2"/>
    <w:rsid w:val="007C298A"/>
    <w:rsid w:val="007C38CA"/>
    <w:rsid w:val="007D6642"/>
    <w:rsid w:val="007D7639"/>
    <w:rsid w:val="007E01F0"/>
    <w:rsid w:val="007E1FBA"/>
    <w:rsid w:val="007E39CE"/>
    <w:rsid w:val="007E4C9F"/>
    <w:rsid w:val="007E5FFD"/>
    <w:rsid w:val="007E72E7"/>
    <w:rsid w:val="007E7C32"/>
    <w:rsid w:val="007F124F"/>
    <w:rsid w:val="007F21BE"/>
    <w:rsid w:val="007F62E4"/>
    <w:rsid w:val="007F68C8"/>
    <w:rsid w:val="007F73D4"/>
    <w:rsid w:val="007F7B7D"/>
    <w:rsid w:val="007F7E5E"/>
    <w:rsid w:val="008004AB"/>
    <w:rsid w:val="00801243"/>
    <w:rsid w:val="00801291"/>
    <w:rsid w:val="00801D51"/>
    <w:rsid w:val="00803846"/>
    <w:rsid w:val="00803A52"/>
    <w:rsid w:val="00804484"/>
    <w:rsid w:val="00806CA7"/>
    <w:rsid w:val="00807943"/>
    <w:rsid w:val="00812811"/>
    <w:rsid w:val="00816193"/>
    <w:rsid w:val="00816357"/>
    <w:rsid w:val="00816DA7"/>
    <w:rsid w:val="00816F0D"/>
    <w:rsid w:val="00817CA0"/>
    <w:rsid w:val="00820D9E"/>
    <w:rsid w:val="00820DD1"/>
    <w:rsid w:val="008216FF"/>
    <w:rsid w:val="0082250B"/>
    <w:rsid w:val="00822E43"/>
    <w:rsid w:val="008235A8"/>
    <w:rsid w:val="00823E59"/>
    <w:rsid w:val="008243FF"/>
    <w:rsid w:val="00827AC8"/>
    <w:rsid w:val="00830278"/>
    <w:rsid w:val="00830BE0"/>
    <w:rsid w:val="00833CF4"/>
    <w:rsid w:val="008362C3"/>
    <w:rsid w:val="0083676C"/>
    <w:rsid w:val="008371DA"/>
    <w:rsid w:val="00842320"/>
    <w:rsid w:val="008428A4"/>
    <w:rsid w:val="0084295F"/>
    <w:rsid w:val="0084754A"/>
    <w:rsid w:val="008513B8"/>
    <w:rsid w:val="0085226E"/>
    <w:rsid w:val="00853A69"/>
    <w:rsid w:val="00853D44"/>
    <w:rsid w:val="00857C1D"/>
    <w:rsid w:val="00860DA6"/>
    <w:rsid w:val="0086128D"/>
    <w:rsid w:val="008613A8"/>
    <w:rsid w:val="0086376A"/>
    <w:rsid w:val="00864571"/>
    <w:rsid w:val="008666A8"/>
    <w:rsid w:val="008706A1"/>
    <w:rsid w:val="00870F7E"/>
    <w:rsid w:val="008725FE"/>
    <w:rsid w:val="00873595"/>
    <w:rsid w:val="00874D01"/>
    <w:rsid w:val="00876B0D"/>
    <w:rsid w:val="00877870"/>
    <w:rsid w:val="00877E22"/>
    <w:rsid w:val="0088156A"/>
    <w:rsid w:val="008818D1"/>
    <w:rsid w:val="0088195C"/>
    <w:rsid w:val="00881FCE"/>
    <w:rsid w:val="00884587"/>
    <w:rsid w:val="008849AA"/>
    <w:rsid w:val="00885322"/>
    <w:rsid w:val="0088574D"/>
    <w:rsid w:val="008861E5"/>
    <w:rsid w:val="00890A1D"/>
    <w:rsid w:val="0089281E"/>
    <w:rsid w:val="00893600"/>
    <w:rsid w:val="00894BED"/>
    <w:rsid w:val="00896113"/>
    <w:rsid w:val="00897322"/>
    <w:rsid w:val="008A57A6"/>
    <w:rsid w:val="008A63D8"/>
    <w:rsid w:val="008A7585"/>
    <w:rsid w:val="008A7812"/>
    <w:rsid w:val="008B0204"/>
    <w:rsid w:val="008B0724"/>
    <w:rsid w:val="008B2E76"/>
    <w:rsid w:val="008B3E62"/>
    <w:rsid w:val="008B440F"/>
    <w:rsid w:val="008B64EB"/>
    <w:rsid w:val="008B7D1A"/>
    <w:rsid w:val="008C1BBE"/>
    <w:rsid w:val="008C2033"/>
    <w:rsid w:val="008C270D"/>
    <w:rsid w:val="008C277E"/>
    <w:rsid w:val="008C3839"/>
    <w:rsid w:val="008C3930"/>
    <w:rsid w:val="008C41EE"/>
    <w:rsid w:val="008C650B"/>
    <w:rsid w:val="008D0D9B"/>
    <w:rsid w:val="008D1E08"/>
    <w:rsid w:val="008D3B7C"/>
    <w:rsid w:val="008D5996"/>
    <w:rsid w:val="008D78EA"/>
    <w:rsid w:val="008D7B85"/>
    <w:rsid w:val="008D7BE0"/>
    <w:rsid w:val="008E0EC3"/>
    <w:rsid w:val="008E22FC"/>
    <w:rsid w:val="008E443D"/>
    <w:rsid w:val="008E4F90"/>
    <w:rsid w:val="008E5A6E"/>
    <w:rsid w:val="008E648F"/>
    <w:rsid w:val="008E68E2"/>
    <w:rsid w:val="008E6EEB"/>
    <w:rsid w:val="008E7E6F"/>
    <w:rsid w:val="008F158C"/>
    <w:rsid w:val="008F5ACE"/>
    <w:rsid w:val="008F6B75"/>
    <w:rsid w:val="008F6EDD"/>
    <w:rsid w:val="008F7B1F"/>
    <w:rsid w:val="008F7C09"/>
    <w:rsid w:val="00900035"/>
    <w:rsid w:val="00900D48"/>
    <w:rsid w:val="00902E33"/>
    <w:rsid w:val="009032A3"/>
    <w:rsid w:val="0090598A"/>
    <w:rsid w:val="00907144"/>
    <w:rsid w:val="0091021A"/>
    <w:rsid w:val="00911165"/>
    <w:rsid w:val="00911E69"/>
    <w:rsid w:val="009135B8"/>
    <w:rsid w:val="009139EE"/>
    <w:rsid w:val="00913AFB"/>
    <w:rsid w:val="00914286"/>
    <w:rsid w:val="00914489"/>
    <w:rsid w:val="009146B1"/>
    <w:rsid w:val="009153B3"/>
    <w:rsid w:val="00915DE9"/>
    <w:rsid w:val="00916DFD"/>
    <w:rsid w:val="00917587"/>
    <w:rsid w:val="00920DC3"/>
    <w:rsid w:val="009210BD"/>
    <w:rsid w:val="00922F02"/>
    <w:rsid w:val="00925F75"/>
    <w:rsid w:val="00926249"/>
    <w:rsid w:val="00931EB5"/>
    <w:rsid w:val="009320D9"/>
    <w:rsid w:val="009323C8"/>
    <w:rsid w:val="00932775"/>
    <w:rsid w:val="00932FD7"/>
    <w:rsid w:val="009339AE"/>
    <w:rsid w:val="00934ADA"/>
    <w:rsid w:val="00936A65"/>
    <w:rsid w:val="0094164C"/>
    <w:rsid w:val="009422A0"/>
    <w:rsid w:val="0094323B"/>
    <w:rsid w:val="00944F72"/>
    <w:rsid w:val="0094642A"/>
    <w:rsid w:val="009473CA"/>
    <w:rsid w:val="00953AE1"/>
    <w:rsid w:val="0095481C"/>
    <w:rsid w:val="00954F19"/>
    <w:rsid w:val="009578A1"/>
    <w:rsid w:val="0096120B"/>
    <w:rsid w:val="009619CF"/>
    <w:rsid w:val="009627E4"/>
    <w:rsid w:val="00962A91"/>
    <w:rsid w:val="00963F75"/>
    <w:rsid w:val="0096486D"/>
    <w:rsid w:val="00965AF9"/>
    <w:rsid w:val="009730CF"/>
    <w:rsid w:val="00973AC7"/>
    <w:rsid w:val="00973D30"/>
    <w:rsid w:val="00974597"/>
    <w:rsid w:val="0097475F"/>
    <w:rsid w:val="0097547C"/>
    <w:rsid w:val="0097644E"/>
    <w:rsid w:val="00977100"/>
    <w:rsid w:val="009805B3"/>
    <w:rsid w:val="009833BB"/>
    <w:rsid w:val="009839D2"/>
    <w:rsid w:val="00984303"/>
    <w:rsid w:val="00986EC4"/>
    <w:rsid w:val="009906C4"/>
    <w:rsid w:val="009911B9"/>
    <w:rsid w:val="00991A06"/>
    <w:rsid w:val="00992A68"/>
    <w:rsid w:val="00993EEB"/>
    <w:rsid w:val="00994B13"/>
    <w:rsid w:val="00994CC3"/>
    <w:rsid w:val="00997464"/>
    <w:rsid w:val="009A0134"/>
    <w:rsid w:val="009A224B"/>
    <w:rsid w:val="009A2A51"/>
    <w:rsid w:val="009A2E83"/>
    <w:rsid w:val="009A47C7"/>
    <w:rsid w:val="009A6274"/>
    <w:rsid w:val="009A7DD9"/>
    <w:rsid w:val="009B07D0"/>
    <w:rsid w:val="009B1D72"/>
    <w:rsid w:val="009B3F5F"/>
    <w:rsid w:val="009B72EF"/>
    <w:rsid w:val="009B7708"/>
    <w:rsid w:val="009B7F62"/>
    <w:rsid w:val="009C10D2"/>
    <w:rsid w:val="009C24EC"/>
    <w:rsid w:val="009C25AA"/>
    <w:rsid w:val="009C2C7C"/>
    <w:rsid w:val="009C3A74"/>
    <w:rsid w:val="009C4EFD"/>
    <w:rsid w:val="009D0180"/>
    <w:rsid w:val="009D2F05"/>
    <w:rsid w:val="009D4189"/>
    <w:rsid w:val="009E01DD"/>
    <w:rsid w:val="009E1F30"/>
    <w:rsid w:val="009E1F71"/>
    <w:rsid w:val="009E21D5"/>
    <w:rsid w:val="009E29C6"/>
    <w:rsid w:val="009E4EC7"/>
    <w:rsid w:val="009E596E"/>
    <w:rsid w:val="009E639A"/>
    <w:rsid w:val="009E787F"/>
    <w:rsid w:val="009F0C4A"/>
    <w:rsid w:val="009F0FF1"/>
    <w:rsid w:val="009F12C1"/>
    <w:rsid w:val="009F1B6F"/>
    <w:rsid w:val="009F3F43"/>
    <w:rsid w:val="009F46BF"/>
    <w:rsid w:val="009F4C60"/>
    <w:rsid w:val="009F5232"/>
    <w:rsid w:val="009F590C"/>
    <w:rsid w:val="009F5E99"/>
    <w:rsid w:val="009F602F"/>
    <w:rsid w:val="009F6829"/>
    <w:rsid w:val="009F70D5"/>
    <w:rsid w:val="00A01401"/>
    <w:rsid w:val="00A0258D"/>
    <w:rsid w:val="00A03999"/>
    <w:rsid w:val="00A03EF6"/>
    <w:rsid w:val="00A04450"/>
    <w:rsid w:val="00A046BC"/>
    <w:rsid w:val="00A05BA8"/>
    <w:rsid w:val="00A07009"/>
    <w:rsid w:val="00A10E32"/>
    <w:rsid w:val="00A14635"/>
    <w:rsid w:val="00A150D2"/>
    <w:rsid w:val="00A1725B"/>
    <w:rsid w:val="00A20A3B"/>
    <w:rsid w:val="00A20D5C"/>
    <w:rsid w:val="00A22A80"/>
    <w:rsid w:val="00A22F80"/>
    <w:rsid w:val="00A235FB"/>
    <w:rsid w:val="00A25093"/>
    <w:rsid w:val="00A2660A"/>
    <w:rsid w:val="00A300F9"/>
    <w:rsid w:val="00A31D85"/>
    <w:rsid w:val="00A35979"/>
    <w:rsid w:val="00A367BD"/>
    <w:rsid w:val="00A37519"/>
    <w:rsid w:val="00A37FA4"/>
    <w:rsid w:val="00A40946"/>
    <w:rsid w:val="00A4149E"/>
    <w:rsid w:val="00A4193E"/>
    <w:rsid w:val="00A42B37"/>
    <w:rsid w:val="00A445B7"/>
    <w:rsid w:val="00A44ECC"/>
    <w:rsid w:val="00A45510"/>
    <w:rsid w:val="00A455A8"/>
    <w:rsid w:val="00A457CE"/>
    <w:rsid w:val="00A45E93"/>
    <w:rsid w:val="00A47B12"/>
    <w:rsid w:val="00A5055B"/>
    <w:rsid w:val="00A5188E"/>
    <w:rsid w:val="00A52A43"/>
    <w:rsid w:val="00A5422D"/>
    <w:rsid w:val="00A5559C"/>
    <w:rsid w:val="00A61481"/>
    <w:rsid w:val="00A63063"/>
    <w:rsid w:val="00A639E7"/>
    <w:rsid w:val="00A65179"/>
    <w:rsid w:val="00A660A8"/>
    <w:rsid w:val="00A6689A"/>
    <w:rsid w:val="00A724C7"/>
    <w:rsid w:val="00A73F2F"/>
    <w:rsid w:val="00A74EF9"/>
    <w:rsid w:val="00A8057E"/>
    <w:rsid w:val="00A81325"/>
    <w:rsid w:val="00A81ADD"/>
    <w:rsid w:val="00A85B22"/>
    <w:rsid w:val="00A85BCE"/>
    <w:rsid w:val="00A86AF0"/>
    <w:rsid w:val="00A87055"/>
    <w:rsid w:val="00A87423"/>
    <w:rsid w:val="00A878BF"/>
    <w:rsid w:val="00A91A73"/>
    <w:rsid w:val="00A92E23"/>
    <w:rsid w:val="00A9565F"/>
    <w:rsid w:val="00A97D06"/>
    <w:rsid w:val="00AA20A5"/>
    <w:rsid w:val="00AA228A"/>
    <w:rsid w:val="00AA30F0"/>
    <w:rsid w:val="00AA3FB4"/>
    <w:rsid w:val="00AA4205"/>
    <w:rsid w:val="00AA4D9A"/>
    <w:rsid w:val="00AB1F06"/>
    <w:rsid w:val="00AB253B"/>
    <w:rsid w:val="00AB2787"/>
    <w:rsid w:val="00AB3552"/>
    <w:rsid w:val="00AB5053"/>
    <w:rsid w:val="00AB768C"/>
    <w:rsid w:val="00AC046A"/>
    <w:rsid w:val="00AC1693"/>
    <w:rsid w:val="00AC1B64"/>
    <w:rsid w:val="00AC20A7"/>
    <w:rsid w:val="00AC242B"/>
    <w:rsid w:val="00AC4157"/>
    <w:rsid w:val="00AC5156"/>
    <w:rsid w:val="00AC5995"/>
    <w:rsid w:val="00AC59C9"/>
    <w:rsid w:val="00AC6270"/>
    <w:rsid w:val="00AC74FF"/>
    <w:rsid w:val="00AD4060"/>
    <w:rsid w:val="00AD4BC7"/>
    <w:rsid w:val="00AD5F0B"/>
    <w:rsid w:val="00AE0B3F"/>
    <w:rsid w:val="00AE2956"/>
    <w:rsid w:val="00AE33DE"/>
    <w:rsid w:val="00AE5634"/>
    <w:rsid w:val="00AE638D"/>
    <w:rsid w:val="00AE6414"/>
    <w:rsid w:val="00AE74AC"/>
    <w:rsid w:val="00AE7595"/>
    <w:rsid w:val="00AF2421"/>
    <w:rsid w:val="00AF2DD2"/>
    <w:rsid w:val="00AF418F"/>
    <w:rsid w:val="00AF4400"/>
    <w:rsid w:val="00AF5802"/>
    <w:rsid w:val="00B0033A"/>
    <w:rsid w:val="00B00B19"/>
    <w:rsid w:val="00B01B5A"/>
    <w:rsid w:val="00B01EED"/>
    <w:rsid w:val="00B03185"/>
    <w:rsid w:val="00B03BF7"/>
    <w:rsid w:val="00B04F08"/>
    <w:rsid w:val="00B056E1"/>
    <w:rsid w:val="00B10EFA"/>
    <w:rsid w:val="00B11A8C"/>
    <w:rsid w:val="00B12A0C"/>
    <w:rsid w:val="00B17EF0"/>
    <w:rsid w:val="00B24B17"/>
    <w:rsid w:val="00B24DC9"/>
    <w:rsid w:val="00B25066"/>
    <w:rsid w:val="00B26A87"/>
    <w:rsid w:val="00B30FBD"/>
    <w:rsid w:val="00B32C1B"/>
    <w:rsid w:val="00B334C2"/>
    <w:rsid w:val="00B338BA"/>
    <w:rsid w:val="00B34973"/>
    <w:rsid w:val="00B34EF0"/>
    <w:rsid w:val="00B357EC"/>
    <w:rsid w:val="00B402A4"/>
    <w:rsid w:val="00B404A9"/>
    <w:rsid w:val="00B41183"/>
    <w:rsid w:val="00B439B8"/>
    <w:rsid w:val="00B43BDF"/>
    <w:rsid w:val="00B45B9C"/>
    <w:rsid w:val="00B46879"/>
    <w:rsid w:val="00B46A38"/>
    <w:rsid w:val="00B470C5"/>
    <w:rsid w:val="00B506AE"/>
    <w:rsid w:val="00B51866"/>
    <w:rsid w:val="00B53028"/>
    <w:rsid w:val="00B53AB4"/>
    <w:rsid w:val="00B55732"/>
    <w:rsid w:val="00B620AB"/>
    <w:rsid w:val="00B634DF"/>
    <w:rsid w:val="00B64539"/>
    <w:rsid w:val="00B6553C"/>
    <w:rsid w:val="00B6739B"/>
    <w:rsid w:val="00B7005E"/>
    <w:rsid w:val="00B70785"/>
    <w:rsid w:val="00B7099C"/>
    <w:rsid w:val="00B71172"/>
    <w:rsid w:val="00B73478"/>
    <w:rsid w:val="00B752C2"/>
    <w:rsid w:val="00B752E1"/>
    <w:rsid w:val="00B821D7"/>
    <w:rsid w:val="00B82F0F"/>
    <w:rsid w:val="00B83380"/>
    <w:rsid w:val="00B836AA"/>
    <w:rsid w:val="00B83751"/>
    <w:rsid w:val="00B86F64"/>
    <w:rsid w:val="00B90C27"/>
    <w:rsid w:val="00B91389"/>
    <w:rsid w:val="00B91AE9"/>
    <w:rsid w:val="00B93466"/>
    <w:rsid w:val="00B935FA"/>
    <w:rsid w:val="00B94BAD"/>
    <w:rsid w:val="00B95D7C"/>
    <w:rsid w:val="00B95DB5"/>
    <w:rsid w:val="00B967B8"/>
    <w:rsid w:val="00B96962"/>
    <w:rsid w:val="00BA02A1"/>
    <w:rsid w:val="00BA06CA"/>
    <w:rsid w:val="00BA185B"/>
    <w:rsid w:val="00BA2783"/>
    <w:rsid w:val="00BA2827"/>
    <w:rsid w:val="00BA2CA0"/>
    <w:rsid w:val="00BA32A3"/>
    <w:rsid w:val="00BA6164"/>
    <w:rsid w:val="00BA6DE9"/>
    <w:rsid w:val="00BB02DE"/>
    <w:rsid w:val="00BB0D53"/>
    <w:rsid w:val="00BB2540"/>
    <w:rsid w:val="00BB2F1F"/>
    <w:rsid w:val="00BB340C"/>
    <w:rsid w:val="00BB37D9"/>
    <w:rsid w:val="00BB3FC8"/>
    <w:rsid w:val="00BB5E3A"/>
    <w:rsid w:val="00BB6ADE"/>
    <w:rsid w:val="00BB6C3A"/>
    <w:rsid w:val="00BC0279"/>
    <w:rsid w:val="00BC0558"/>
    <w:rsid w:val="00BC3024"/>
    <w:rsid w:val="00BC56DB"/>
    <w:rsid w:val="00BC5AFC"/>
    <w:rsid w:val="00BC670B"/>
    <w:rsid w:val="00BD1D3E"/>
    <w:rsid w:val="00BD2BF6"/>
    <w:rsid w:val="00BD317E"/>
    <w:rsid w:val="00BD38FC"/>
    <w:rsid w:val="00BD409C"/>
    <w:rsid w:val="00BD677B"/>
    <w:rsid w:val="00BD6B76"/>
    <w:rsid w:val="00BE0BE6"/>
    <w:rsid w:val="00BE0F5C"/>
    <w:rsid w:val="00BE1FEE"/>
    <w:rsid w:val="00BE322D"/>
    <w:rsid w:val="00BE3470"/>
    <w:rsid w:val="00BE559D"/>
    <w:rsid w:val="00BE5BB3"/>
    <w:rsid w:val="00BE69AB"/>
    <w:rsid w:val="00BF023F"/>
    <w:rsid w:val="00BF1A19"/>
    <w:rsid w:val="00BF2974"/>
    <w:rsid w:val="00BF4C80"/>
    <w:rsid w:val="00BF7D16"/>
    <w:rsid w:val="00C01E46"/>
    <w:rsid w:val="00C02E2C"/>
    <w:rsid w:val="00C0343A"/>
    <w:rsid w:val="00C04060"/>
    <w:rsid w:val="00C0483F"/>
    <w:rsid w:val="00C0626A"/>
    <w:rsid w:val="00C11059"/>
    <w:rsid w:val="00C114D2"/>
    <w:rsid w:val="00C120DA"/>
    <w:rsid w:val="00C12402"/>
    <w:rsid w:val="00C128FB"/>
    <w:rsid w:val="00C132DF"/>
    <w:rsid w:val="00C13FFB"/>
    <w:rsid w:val="00C1407E"/>
    <w:rsid w:val="00C17A0C"/>
    <w:rsid w:val="00C201D0"/>
    <w:rsid w:val="00C2021F"/>
    <w:rsid w:val="00C21625"/>
    <w:rsid w:val="00C21DC6"/>
    <w:rsid w:val="00C22AF7"/>
    <w:rsid w:val="00C23A2D"/>
    <w:rsid w:val="00C27211"/>
    <w:rsid w:val="00C27664"/>
    <w:rsid w:val="00C31E92"/>
    <w:rsid w:val="00C341AF"/>
    <w:rsid w:val="00C34C1B"/>
    <w:rsid w:val="00C35DC3"/>
    <w:rsid w:val="00C36164"/>
    <w:rsid w:val="00C36328"/>
    <w:rsid w:val="00C425CD"/>
    <w:rsid w:val="00C46419"/>
    <w:rsid w:val="00C4761E"/>
    <w:rsid w:val="00C51A92"/>
    <w:rsid w:val="00C51CE4"/>
    <w:rsid w:val="00C53229"/>
    <w:rsid w:val="00C547E7"/>
    <w:rsid w:val="00C54B46"/>
    <w:rsid w:val="00C57F6F"/>
    <w:rsid w:val="00C609EC"/>
    <w:rsid w:val="00C61424"/>
    <w:rsid w:val="00C61D69"/>
    <w:rsid w:val="00C705A8"/>
    <w:rsid w:val="00C738F3"/>
    <w:rsid w:val="00C73DC9"/>
    <w:rsid w:val="00C77BCC"/>
    <w:rsid w:val="00C8101A"/>
    <w:rsid w:val="00C8288D"/>
    <w:rsid w:val="00C831CB"/>
    <w:rsid w:val="00C8660F"/>
    <w:rsid w:val="00C86719"/>
    <w:rsid w:val="00C86A04"/>
    <w:rsid w:val="00C87DDA"/>
    <w:rsid w:val="00C927AC"/>
    <w:rsid w:val="00C959D8"/>
    <w:rsid w:val="00C95C75"/>
    <w:rsid w:val="00C96A4C"/>
    <w:rsid w:val="00CA0AFA"/>
    <w:rsid w:val="00CA2409"/>
    <w:rsid w:val="00CA3A1C"/>
    <w:rsid w:val="00CA4A55"/>
    <w:rsid w:val="00CA54DA"/>
    <w:rsid w:val="00CA627C"/>
    <w:rsid w:val="00CA732F"/>
    <w:rsid w:val="00CA7CDD"/>
    <w:rsid w:val="00CA7FB7"/>
    <w:rsid w:val="00CB0611"/>
    <w:rsid w:val="00CB15DF"/>
    <w:rsid w:val="00CB1F4E"/>
    <w:rsid w:val="00CB3397"/>
    <w:rsid w:val="00CB3490"/>
    <w:rsid w:val="00CB3B1A"/>
    <w:rsid w:val="00CB3FE1"/>
    <w:rsid w:val="00CB530A"/>
    <w:rsid w:val="00CB54D0"/>
    <w:rsid w:val="00CB77DB"/>
    <w:rsid w:val="00CB7A55"/>
    <w:rsid w:val="00CC1AE2"/>
    <w:rsid w:val="00CC22ED"/>
    <w:rsid w:val="00CC2F69"/>
    <w:rsid w:val="00CC3709"/>
    <w:rsid w:val="00CC4ECB"/>
    <w:rsid w:val="00CC5631"/>
    <w:rsid w:val="00CC6389"/>
    <w:rsid w:val="00CD154A"/>
    <w:rsid w:val="00CD1566"/>
    <w:rsid w:val="00CD16AD"/>
    <w:rsid w:val="00CD2AB5"/>
    <w:rsid w:val="00CD3024"/>
    <w:rsid w:val="00CD3160"/>
    <w:rsid w:val="00CD35C9"/>
    <w:rsid w:val="00CD3878"/>
    <w:rsid w:val="00CD47CB"/>
    <w:rsid w:val="00CD6116"/>
    <w:rsid w:val="00CE0575"/>
    <w:rsid w:val="00CE34F0"/>
    <w:rsid w:val="00CE421A"/>
    <w:rsid w:val="00CE64FC"/>
    <w:rsid w:val="00CE6BA7"/>
    <w:rsid w:val="00CE7689"/>
    <w:rsid w:val="00CF0F73"/>
    <w:rsid w:val="00CF183B"/>
    <w:rsid w:val="00CF1D86"/>
    <w:rsid w:val="00CF50E8"/>
    <w:rsid w:val="00CF5853"/>
    <w:rsid w:val="00D00FA2"/>
    <w:rsid w:val="00D01867"/>
    <w:rsid w:val="00D02349"/>
    <w:rsid w:val="00D026D6"/>
    <w:rsid w:val="00D039B7"/>
    <w:rsid w:val="00D04865"/>
    <w:rsid w:val="00D0512C"/>
    <w:rsid w:val="00D07105"/>
    <w:rsid w:val="00D07203"/>
    <w:rsid w:val="00D07CD9"/>
    <w:rsid w:val="00D07FF5"/>
    <w:rsid w:val="00D1188F"/>
    <w:rsid w:val="00D11D4C"/>
    <w:rsid w:val="00D13050"/>
    <w:rsid w:val="00D1427A"/>
    <w:rsid w:val="00D2097D"/>
    <w:rsid w:val="00D2333B"/>
    <w:rsid w:val="00D23DE1"/>
    <w:rsid w:val="00D243AC"/>
    <w:rsid w:val="00D246BE"/>
    <w:rsid w:val="00D2733A"/>
    <w:rsid w:val="00D27C88"/>
    <w:rsid w:val="00D32AFE"/>
    <w:rsid w:val="00D32E7F"/>
    <w:rsid w:val="00D33825"/>
    <w:rsid w:val="00D33EAF"/>
    <w:rsid w:val="00D33FF9"/>
    <w:rsid w:val="00D34281"/>
    <w:rsid w:val="00D34F7A"/>
    <w:rsid w:val="00D3673A"/>
    <w:rsid w:val="00D3763F"/>
    <w:rsid w:val="00D4051B"/>
    <w:rsid w:val="00D413BB"/>
    <w:rsid w:val="00D41873"/>
    <w:rsid w:val="00D4221A"/>
    <w:rsid w:val="00D432CB"/>
    <w:rsid w:val="00D43441"/>
    <w:rsid w:val="00D43A13"/>
    <w:rsid w:val="00D44208"/>
    <w:rsid w:val="00D46AB1"/>
    <w:rsid w:val="00D46B9B"/>
    <w:rsid w:val="00D46C5E"/>
    <w:rsid w:val="00D4795F"/>
    <w:rsid w:val="00D47FBF"/>
    <w:rsid w:val="00D500B3"/>
    <w:rsid w:val="00D537EE"/>
    <w:rsid w:val="00D53808"/>
    <w:rsid w:val="00D53DC4"/>
    <w:rsid w:val="00D544DC"/>
    <w:rsid w:val="00D545A5"/>
    <w:rsid w:val="00D54E7E"/>
    <w:rsid w:val="00D55A45"/>
    <w:rsid w:val="00D60EB0"/>
    <w:rsid w:val="00D63465"/>
    <w:rsid w:val="00D652E6"/>
    <w:rsid w:val="00D65C27"/>
    <w:rsid w:val="00D66DA5"/>
    <w:rsid w:val="00D66FDC"/>
    <w:rsid w:val="00D67D5A"/>
    <w:rsid w:val="00D67FA1"/>
    <w:rsid w:val="00D7069D"/>
    <w:rsid w:val="00D70F81"/>
    <w:rsid w:val="00D72F19"/>
    <w:rsid w:val="00D7452B"/>
    <w:rsid w:val="00D74D27"/>
    <w:rsid w:val="00D76C1B"/>
    <w:rsid w:val="00D81ADD"/>
    <w:rsid w:val="00D821B4"/>
    <w:rsid w:val="00D84E4B"/>
    <w:rsid w:val="00D86431"/>
    <w:rsid w:val="00D914DD"/>
    <w:rsid w:val="00D9214D"/>
    <w:rsid w:val="00DA31E0"/>
    <w:rsid w:val="00DA3766"/>
    <w:rsid w:val="00DA39C6"/>
    <w:rsid w:val="00DA44E7"/>
    <w:rsid w:val="00DA60A1"/>
    <w:rsid w:val="00DA6C74"/>
    <w:rsid w:val="00DA754F"/>
    <w:rsid w:val="00DA7C3F"/>
    <w:rsid w:val="00DA7D9D"/>
    <w:rsid w:val="00DB08CE"/>
    <w:rsid w:val="00DB0C49"/>
    <w:rsid w:val="00DB2617"/>
    <w:rsid w:val="00DB2C76"/>
    <w:rsid w:val="00DB3399"/>
    <w:rsid w:val="00DB345D"/>
    <w:rsid w:val="00DB37B8"/>
    <w:rsid w:val="00DB3AAC"/>
    <w:rsid w:val="00DB5D6C"/>
    <w:rsid w:val="00DB635A"/>
    <w:rsid w:val="00DB69D4"/>
    <w:rsid w:val="00DC0314"/>
    <w:rsid w:val="00DC0536"/>
    <w:rsid w:val="00DC3952"/>
    <w:rsid w:val="00DC48E8"/>
    <w:rsid w:val="00DC6507"/>
    <w:rsid w:val="00DC6FAF"/>
    <w:rsid w:val="00DC7169"/>
    <w:rsid w:val="00DC7544"/>
    <w:rsid w:val="00DC7A47"/>
    <w:rsid w:val="00DC7FB6"/>
    <w:rsid w:val="00DD04FE"/>
    <w:rsid w:val="00DD15C8"/>
    <w:rsid w:val="00DD4E87"/>
    <w:rsid w:val="00DD66C7"/>
    <w:rsid w:val="00DD6C6B"/>
    <w:rsid w:val="00DE09BB"/>
    <w:rsid w:val="00DE14D1"/>
    <w:rsid w:val="00DE1593"/>
    <w:rsid w:val="00DE23F9"/>
    <w:rsid w:val="00DE39FD"/>
    <w:rsid w:val="00DE3E4C"/>
    <w:rsid w:val="00DE4903"/>
    <w:rsid w:val="00DE5283"/>
    <w:rsid w:val="00DE5CA1"/>
    <w:rsid w:val="00DE7683"/>
    <w:rsid w:val="00DE7E7E"/>
    <w:rsid w:val="00DF1A17"/>
    <w:rsid w:val="00DF1FDB"/>
    <w:rsid w:val="00DF26F5"/>
    <w:rsid w:val="00DF2F36"/>
    <w:rsid w:val="00DF2F49"/>
    <w:rsid w:val="00DF2F9D"/>
    <w:rsid w:val="00DF39F9"/>
    <w:rsid w:val="00DF7197"/>
    <w:rsid w:val="00E00EC9"/>
    <w:rsid w:val="00E01EDA"/>
    <w:rsid w:val="00E02677"/>
    <w:rsid w:val="00E02C94"/>
    <w:rsid w:val="00E045A0"/>
    <w:rsid w:val="00E06A77"/>
    <w:rsid w:val="00E06CE2"/>
    <w:rsid w:val="00E06D66"/>
    <w:rsid w:val="00E06E40"/>
    <w:rsid w:val="00E111F7"/>
    <w:rsid w:val="00E11868"/>
    <w:rsid w:val="00E13290"/>
    <w:rsid w:val="00E134E6"/>
    <w:rsid w:val="00E137A2"/>
    <w:rsid w:val="00E16193"/>
    <w:rsid w:val="00E161D8"/>
    <w:rsid w:val="00E21249"/>
    <w:rsid w:val="00E216B7"/>
    <w:rsid w:val="00E21813"/>
    <w:rsid w:val="00E21E95"/>
    <w:rsid w:val="00E22116"/>
    <w:rsid w:val="00E230A8"/>
    <w:rsid w:val="00E23DAA"/>
    <w:rsid w:val="00E24636"/>
    <w:rsid w:val="00E26456"/>
    <w:rsid w:val="00E31B59"/>
    <w:rsid w:val="00E3241A"/>
    <w:rsid w:val="00E32AF8"/>
    <w:rsid w:val="00E34606"/>
    <w:rsid w:val="00E3478E"/>
    <w:rsid w:val="00E354BD"/>
    <w:rsid w:val="00E35B04"/>
    <w:rsid w:val="00E3682D"/>
    <w:rsid w:val="00E3713E"/>
    <w:rsid w:val="00E4016D"/>
    <w:rsid w:val="00E40962"/>
    <w:rsid w:val="00E42226"/>
    <w:rsid w:val="00E424BD"/>
    <w:rsid w:val="00E42875"/>
    <w:rsid w:val="00E42940"/>
    <w:rsid w:val="00E42B9D"/>
    <w:rsid w:val="00E438F6"/>
    <w:rsid w:val="00E460ED"/>
    <w:rsid w:val="00E4633D"/>
    <w:rsid w:val="00E46743"/>
    <w:rsid w:val="00E5007C"/>
    <w:rsid w:val="00E50C5E"/>
    <w:rsid w:val="00E50F37"/>
    <w:rsid w:val="00E50F7F"/>
    <w:rsid w:val="00E52AB6"/>
    <w:rsid w:val="00E5427C"/>
    <w:rsid w:val="00E5434C"/>
    <w:rsid w:val="00E54492"/>
    <w:rsid w:val="00E60453"/>
    <w:rsid w:val="00E61712"/>
    <w:rsid w:val="00E61ECE"/>
    <w:rsid w:val="00E62166"/>
    <w:rsid w:val="00E627DD"/>
    <w:rsid w:val="00E62CD5"/>
    <w:rsid w:val="00E62D13"/>
    <w:rsid w:val="00E64509"/>
    <w:rsid w:val="00E645AA"/>
    <w:rsid w:val="00E64ECC"/>
    <w:rsid w:val="00E65860"/>
    <w:rsid w:val="00E65C68"/>
    <w:rsid w:val="00E66C37"/>
    <w:rsid w:val="00E67A4E"/>
    <w:rsid w:val="00E67D40"/>
    <w:rsid w:val="00E700AB"/>
    <w:rsid w:val="00E701B3"/>
    <w:rsid w:val="00E7192E"/>
    <w:rsid w:val="00E71DD7"/>
    <w:rsid w:val="00E722C6"/>
    <w:rsid w:val="00E72C18"/>
    <w:rsid w:val="00E7481D"/>
    <w:rsid w:val="00E752EC"/>
    <w:rsid w:val="00E755ED"/>
    <w:rsid w:val="00E8079D"/>
    <w:rsid w:val="00E80DCC"/>
    <w:rsid w:val="00E81954"/>
    <w:rsid w:val="00E83BB2"/>
    <w:rsid w:val="00E84B35"/>
    <w:rsid w:val="00E85481"/>
    <w:rsid w:val="00E8609E"/>
    <w:rsid w:val="00E8652F"/>
    <w:rsid w:val="00E87070"/>
    <w:rsid w:val="00E95868"/>
    <w:rsid w:val="00E96835"/>
    <w:rsid w:val="00E979C2"/>
    <w:rsid w:val="00EA001F"/>
    <w:rsid w:val="00EA2C63"/>
    <w:rsid w:val="00EA3505"/>
    <w:rsid w:val="00EA559E"/>
    <w:rsid w:val="00EA75AA"/>
    <w:rsid w:val="00EB059E"/>
    <w:rsid w:val="00EB47CF"/>
    <w:rsid w:val="00EB5C9A"/>
    <w:rsid w:val="00EB7EB6"/>
    <w:rsid w:val="00EC0F38"/>
    <w:rsid w:val="00EC1322"/>
    <w:rsid w:val="00EC1390"/>
    <w:rsid w:val="00EC1898"/>
    <w:rsid w:val="00EC34AA"/>
    <w:rsid w:val="00EC4680"/>
    <w:rsid w:val="00EC55D8"/>
    <w:rsid w:val="00EC59CD"/>
    <w:rsid w:val="00EC7D8F"/>
    <w:rsid w:val="00EC7DCA"/>
    <w:rsid w:val="00ED2108"/>
    <w:rsid w:val="00ED335A"/>
    <w:rsid w:val="00ED59EF"/>
    <w:rsid w:val="00ED7538"/>
    <w:rsid w:val="00EE1F6B"/>
    <w:rsid w:val="00EE2A4B"/>
    <w:rsid w:val="00EE2F4B"/>
    <w:rsid w:val="00EE31FE"/>
    <w:rsid w:val="00EE3FCD"/>
    <w:rsid w:val="00EE5493"/>
    <w:rsid w:val="00EE647C"/>
    <w:rsid w:val="00EE67AD"/>
    <w:rsid w:val="00EE6BCF"/>
    <w:rsid w:val="00EE7E57"/>
    <w:rsid w:val="00EF030A"/>
    <w:rsid w:val="00EF353D"/>
    <w:rsid w:val="00EF4369"/>
    <w:rsid w:val="00EF46F3"/>
    <w:rsid w:val="00EF56FF"/>
    <w:rsid w:val="00EF577E"/>
    <w:rsid w:val="00EF5A3F"/>
    <w:rsid w:val="00EF7C3B"/>
    <w:rsid w:val="00F01C58"/>
    <w:rsid w:val="00F01C5A"/>
    <w:rsid w:val="00F02D5E"/>
    <w:rsid w:val="00F030FD"/>
    <w:rsid w:val="00F11038"/>
    <w:rsid w:val="00F111D7"/>
    <w:rsid w:val="00F13ECB"/>
    <w:rsid w:val="00F22463"/>
    <w:rsid w:val="00F23E89"/>
    <w:rsid w:val="00F24200"/>
    <w:rsid w:val="00F273F5"/>
    <w:rsid w:val="00F3130D"/>
    <w:rsid w:val="00F343C9"/>
    <w:rsid w:val="00F35F0E"/>
    <w:rsid w:val="00F36185"/>
    <w:rsid w:val="00F36BA2"/>
    <w:rsid w:val="00F36E09"/>
    <w:rsid w:val="00F41839"/>
    <w:rsid w:val="00F420BC"/>
    <w:rsid w:val="00F42B2B"/>
    <w:rsid w:val="00F4308C"/>
    <w:rsid w:val="00F4330D"/>
    <w:rsid w:val="00F439EF"/>
    <w:rsid w:val="00F4766C"/>
    <w:rsid w:val="00F4772A"/>
    <w:rsid w:val="00F51455"/>
    <w:rsid w:val="00F516DA"/>
    <w:rsid w:val="00F51B4C"/>
    <w:rsid w:val="00F536DC"/>
    <w:rsid w:val="00F53C63"/>
    <w:rsid w:val="00F540ED"/>
    <w:rsid w:val="00F55592"/>
    <w:rsid w:val="00F559E4"/>
    <w:rsid w:val="00F55C4F"/>
    <w:rsid w:val="00F56AB8"/>
    <w:rsid w:val="00F57C9D"/>
    <w:rsid w:val="00F602D7"/>
    <w:rsid w:val="00F6301D"/>
    <w:rsid w:val="00F63DE6"/>
    <w:rsid w:val="00F64751"/>
    <w:rsid w:val="00F64ED5"/>
    <w:rsid w:val="00F65620"/>
    <w:rsid w:val="00F65CDD"/>
    <w:rsid w:val="00F66B3D"/>
    <w:rsid w:val="00F70AF3"/>
    <w:rsid w:val="00F718D1"/>
    <w:rsid w:val="00F7259F"/>
    <w:rsid w:val="00F7727E"/>
    <w:rsid w:val="00F816C3"/>
    <w:rsid w:val="00F823A5"/>
    <w:rsid w:val="00F82DC0"/>
    <w:rsid w:val="00F84624"/>
    <w:rsid w:val="00F84F29"/>
    <w:rsid w:val="00F850E9"/>
    <w:rsid w:val="00F91B76"/>
    <w:rsid w:val="00F94199"/>
    <w:rsid w:val="00F9474F"/>
    <w:rsid w:val="00F9509F"/>
    <w:rsid w:val="00F953A1"/>
    <w:rsid w:val="00F967C9"/>
    <w:rsid w:val="00FA00DB"/>
    <w:rsid w:val="00FA080E"/>
    <w:rsid w:val="00FA5F0A"/>
    <w:rsid w:val="00FA7C13"/>
    <w:rsid w:val="00FB07FA"/>
    <w:rsid w:val="00FB2C37"/>
    <w:rsid w:val="00FB36B1"/>
    <w:rsid w:val="00FB3A37"/>
    <w:rsid w:val="00FB6D93"/>
    <w:rsid w:val="00FC1869"/>
    <w:rsid w:val="00FC29E5"/>
    <w:rsid w:val="00FC3811"/>
    <w:rsid w:val="00FC3C95"/>
    <w:rsid w:val="00FC6483"/>
    <w:rsid w:val="00FC69DD"/>
    <w:rsid w:val="00FC7274"/>
    <w:rsid w:val="00FC7EA4"/>
    <w:rsid w:val="00FD32D6"/>
    <w:rsid w:val="00FD34D6"/>
    <w:rsid w:val="00FD5165"/>
    <w:rsid w:val="00FD62C6"/>
    <w:rsid w:val="00FE0F5D"/>
    <w:rsid w:val="00FE193B"/>
    <w:rsid w:val="00FE2048"/>
    <w:rsid w:val="00FE577A"/>
    <w:rsid w:val="00FE7D57"/>
    <w:rsid w:val="00FF1082"/>
    <w:rsid w:val="00FF164D"/>
    <w:rsid w:val="00FF5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98"/>
  </w:style>
  <w:style w:type="paragraph" w:styleId="1">
    <w:name w:val="heading 1"/>
    <w:basedOn w:val="a"/>
    <w:next w:val="a"/>
    <w:link w:val="10"/>
    <w:uiPriority w:val="9"/>
    <w:qFormat/>
    <w:rsid w:val="003E4B24"/>
    <w:pPr>
      <w:keepNext/>
      <w:keepLines/>
      <w:spacing w:before="400" w:after="120"/>
      <w:outlineLvl w:val="0"/>
    </w:pPr>
    <w:rPr>
      <w:rFonts w:ascii="Arial" w:eastAsia="Arial" w:hAnsi="Arial" w:cs="Arial"/>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1pt3">
    <w:name w:val="Основной текст (2) + 11 pt3"/>
    <w:aliases w:val="Полужирный"/>
    <w:uiPriority w:val="99"/>
    <w:rsid w:val="0084754A"/>
    <w:rPr>
      <w:rFonts w:ascii="Times New Roman" w:hAnsi="Times New Roman"/>
      <w:b/>
      <w:bCs/>
      <w:sz w:val="22"/>
      <w:szCs w:val="22"/>
      <w:shd w:val="clear" w:color="auto" w:fill="FFFFFF"/>
    </w:rPr>
  </w:style>
  <w:style w:type="paragraph" w:styleId="a3">
    <w:name w:val="Normal (Web)"/>
    <w:basedOn w:val="a"/>
    <w:uiPriority w:val="99"/>
    <w:unhideWhenUsed/>
    <w:rsid w:val="00181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181A9E"/>
  </w:style>
  <w:style w:type="table" w:styleId="a4">
    <w:name w:val="Table Grid"/>
    <w:basedOn w:val="a1"/>
    <w:uiPriority w:val="59"/>
    <w:rsid w:val="00557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572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72A2"/>
    <w:rPr>
      <w:rFonts w:ascii="Tahoma" w:hAnsi="Tahoma" w:cs="Tahoma"/>
      <w:sz w:val="16"/>
      <w:szCs w:val="16"/>
    </w:rPr>
  </w:style>
  <w:style w:type="character" w:customStyle="1" w:styleId="10">
    <w:name w:val="Заголовок 1 Знак"/>
    <w:basedOn w:val="a0"/>
    <w:link w:val="1"/>
    <w:uiPriority w:val="9"/>
    <w:rsid w:val="003E4B24"/>
    <w:rPr>
      <w:rFonts w:ascii="Arial" w:eastAsia="Arial" w:hAnsi="Arial" w:cs="Arial"/>
      <w:sz w:val="40"/>
      <w:szCs w:val="40"/>
      <w:lang w:eastAsia="ru-RU"/>
    </w:rPr>
  </w:style>
</w:styles>
</file>

<file path=word/webSettings.xml><?xml version="1.0" encoding="utf-8"?>
<w:webSettings xmlns:r="http://schemas.openxmlformats.org/officeDocument/2006/relationships" xmlns:w="http://schemas.openxmlformats.org/wordprocessingml/2006/main">
  <w:divs>
    <w:div w:id="120462720">
      <w:bodyDiv w:val="1"/>
      <w:marLeft w:val="0"/>
      <w:marRight w:val="0"/>
      <w:marTop w:val="0"/>
      <w:marBottom w:val="0"/>
      <w:divBdr>
        <w:top w:val="none" w:sz="0" w:space="0" w:color="auto"/>
        <w:left w:val="none" w:sz="0" w:space="0" w:color="auto"/>
        <w:bottom w:val="none" w:sz="0" w:space="0" w:color="auto"/>
        <w:right w:val="none" w:sz="0" w:space="0" w:color="auto"/>
      </w:divBdr>
    </w:div>
    <w:div w:id="379287748">
      <w:bodyDiv w:val="1"/>
      <w:marLeft w:val="0"/>
      <w:marRight w:val="0"/>
      <w:marTop w:val="0"/>
      <w:marBottom w:val="0"/>
      <w:divBdr>
        <w:top w:val="none" w:sz="0" w:space="0" w:color="auto"/>
        <w:left w:val="none" w:sz="0" w:space="0" w:color="auto"/>
        <w:bottom w:val="none" w:sz="0" w:space="0" w:color="auto"/>
        <w:right w:val="none" w:sz="0" w:space="0" w:color="auto"/>
      </w:divBdr>
    </w:div>
    <w:div w:id="867448829">
      <w:bodyDiv w:val="1"/>
      <w:marLeft w:val="0"/>
      <w:marRight w:val="0"/>
      <w:marTop w:val="0"/>
      <w:marBottom w:val="0"/>
      <w:divBdr>
        <w:top w:val="none" w:sz="0" w:space="0" w:color="auto"/>
        <w:left w:val="none" w:sz="0" w:space="0" w:color="auto"/>
        <w:bottom w:val="none" w:sz="0" w:space="0" w:color="auto"/>
        <w:right w:val="none" w:sz="0" w:space="0" w:color="auto"/>
      </w:divBdr>
    </w:div>
    <w:div w:id="16420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1147</TotalTime>
  <Pages>87</Pages>
  <Words>27299</Words>
  <Characters>155608</Characters>
  <Application>Microsoft Office Word</Application>
  <DocSecurity>0</DocSecurity>
  <Lines>1296</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28</cp:revision>
  <dcterms:created xsi:type="dcterms:W3CDTF">2024-07-25T07:35:00Z</dcterms:created>
  <dcterms:modified xsi:type="dcterms:W3CDTF">2025-10-16T14:54:00Z</dcterms:modified>
</cp:coreProperties>
</file>